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25DFBB36" w:rsidR="00ED08AE" w:rsidRPr="0003496D" w:rsidRDefault="0066696C" w:rsidP="00B6718A">
      <w:pPr>
        <w:pStyle w:val="Default"/>
        <w:rPr>
          <w:b/>
          <w:bCs/>
          <w:sz w:val="22"/>
          <w:szCs w:val="22"/>
          <w:lang w:val="de-DE"/>
        </w:rPr>
      </w:pPr>
      <w:r>
        <w:rPr>
          <w:noProof/>
          <w:sz w:val="22"/>
          <w:szCs w:val="22"/>
          <w:lang w:val="en-GB" w:eastAsia="en-GB"/>
        </w:rPr>
        <w:drawing>
          <wp:anchor distT="0" distB="0" distL="114300" distR="114300" simplePos="0" relativeHeight="251667456" behindDoc="0" locked="0" layoutInCell="1" allowOverlap="1" wp14:anchorId="008022B0" wp14:editId="7C2D3AB1">
            <wp:simplePos x="0" y="0"/>
            <wp:positionH relativeFrom="column">
              <wp:posOffset>3599180</wp:posOffset>
            </wp:positionH>
            <wp:positionV relativeFrom="paragraph">
              <wp:posOffset>-609600</wp:posOffset>
            </wp:positionV>
            <wp:extent cx="2540000" cy="1386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0000" cy="1386840"/>
                    </a:xfrm>
                    <a:prstGeom prst="rect">
                      <a:avLst/>
                    </a:prstGeom>
                  </pic:spPr>
                </pic:pic>
              </a:graphicData>
            </a:graphic>
            <wp14:sizeRelH relativeFrom="margin">
              <wp14:pctWidth>0</wp14:pctWidth>
            </wp14:sizeRelH>
            <wp14:sizeRelV relativeFrom="margin">
              <wp14:pctHeight>0</wp14:pctHeight>
            </wp14:sizeRelV>
          </wp:anchor>
        </w:drawing>
      </w:r>
      <w:r w:rsidRPr="002B0E37">
        <w:rPr>
          <w:noProof/>
          <w:lang w:val="en-GB" w:eastAsia="en-GB"/>
        </w:rPr>
        <w:drawing>
          <wp:anchor distT="0" distB="0" distL="114300" distR="114300" simplePos="0" relativeHeight="251663360" behindDoc="0" locked="0" layoutInCell="1" allowOverlap="1" wp14:anchorId="06271938" wp14:editId="131DE029">
            <wp:simplePos x="0" y="0"/>
            <wp:positionH relativeFrom="column">
              <wp:posOffset>-281940</wp:posOffset>
            </wp:positionH>
            <wp:positionV relativeFrom="paragraph">
              <wp:posOffset>-499745</wp:posOffset>
            </wp:positionV>
            <wp:extent cx="1034415" cy="97599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4415" cy="975995"/>
                    </a:xfrm>
                    <a:prstGeom prst="rect">
                      <a:avLst/>
                    </a:prstGeom>
                  </pic:spPr>
                </pic:pic>
              </a:graphicData>
            </a:graphic>
            <wp14:sizeRelH relativeFrom="margin">
              <wp14:pctWidth>0</wp14:pctWidth>
            </wp14:sizeRelH>
            <wp14:sizeRelV relativeFrom="margin">
              <wp14:pctHeight>0</wp14:pctHeight>
            </wp14:sizeRelV>
          </wp:anchor>
        </w:drawing>
      </w:r>
      <w:r w:rsidR="00F120BF" w:rsidRPr="0003496D">
        <w:rPr>
          <w:b/>
          <w:bCs/>
          <w:sz w:val="22"/>
          <w:szCs w:val="22"/>
          <w:lang w:val="de-DE"/>
        </w:rPr>
        <w:t>:</w:t>
      </w:r>
    </w:p>
    <w:p w14:paraId="036BD3C8" w14:textId="2A06A781" w:rsidR="00B6718A" w:rsidRPr="0003496D" w:rsidRDefault="00B6718A" w:rsidP="00586FD3">
      <w:pPr>
        <w:pStyle w:val="Default"/>
        <w:rPr>
          <w:b/>
          <w:bCs/>
          <w:sz w:val="22"/>
          <w:szCs w:val="22"/>
          <w:lang w:val="de-DE"/>
        </w:rPr>
      </w:pPr>
    </w:p>
    <w:p w14:paraId="2EC2B763" w14:textId="77777777" w:rsidR="00CA615E" w:rsidRPr="0003496D" w:rsidRDefault="00AD59B1" w:rsidP="00586FD3">
      <w:pPr>
        <w:pStyle w:val="Default"/>
        <w:rPr>
          <w:b/>
          <w:bCs/>
          <w:sz w:val="32"/>
          <w:szCs w:val="22"/>
          <w:lang w:val="de-DE"/>
        </w:rPr>
      </w:pPr>
      <w:r w:rsidRPr="0003496D">
        <w:rPr>
          <w:b/>
          <w:bCs/>
          <w:sz w:val="32"/>
          <w:szCs w:val="22"/>
          <w:lang w:val="de-DE"/>
        </w:rPr>
        <w:tab/>
      </w:r>
      <w:r w:rsidRPr="0003496D">
        <w:rPr>
          <w:b/>
          <w:bCs/>
          <w:sz w:val="32"/>
          <w:szCs w:val="22"/>
          <w:lang w:val="de-DE"/>
        </w:rPr>
        <w:tab/>
      </w:r>
      <w:r w:rsidRPr="0003496D">
        <w:rPr>
          <w:b/>
          <w:bCs/>
          <w:sz w:val="32"/>
          <w:szCs w:val="22"/>
          <w:lang w:val="de-DE"/>
        </w:rPr>
        <w:tab/>
      </w:r>
    </w:p>
    <w:p w14:paraId="112852E6" w14:textId="77777777" w:rsidR="00CA615E" w:rsidRPr="0003496D" w:rsidRDefault="00CA615E" w:rsidP="00586FD3">
      <w:pPr>
        <w:pStyle w:val="Default"/>
        <w:rPr>
          <w:b/>
          <w:bCs/>
          <w:sz w:val="32"/>
          <w:szCs w:val="22"/>
          <w:lang w:val="de-DE"/>
        </w:rPr>
      </w:pPr>
    </w:p>
    <w:p w14:paraId="1EE09681" w14:textId="7BB8B072" w:rsidR="000C5797" w:rsidRPr="0003496D" w:rsidRDefault="00AD59B1" w:rsidP="00CA615E">
      <w:pPr>
        <w:pStyle w:val="Default"/>
        <w:jc w:val="center"/>
        <w:rPr>
          <w:b/>
          <w:bCs/>
          <w:sz w:val="32"/>
          <w:szCs w:val="22"/>
          <w:lang w:val="de-DE"/>
        </w:rPr>
      </w:pPr>
      <w:r w:rsidRPr="0003496D">
        <w:rPr>
          <w:b/>
          <w:bCs/>
          <w:sz w:val="32"/>
          <w:szCs w:val="22"/>
          <w:lang w:val="de-DE"/>
        </w:rPr>
        <w:t>PRESS</w:t>
      </w:r>
      <w:r w:rsidR="0003496D" w:rsidRPr="0003496D">
        <w:rPr>
          <w:b/>
          <w:bCs/>
          <w:sz w:val="32"/>
          <w:szCs w:val="22"/>
          <w:lang w:val="de-DE"/>
        </w:rPr>
        <w:t>EMITTEILUNG</w:t>
      </w:r>
    </w:p>
    <w:p w14:paraId="67EF5D75" w14:textId="77777777" w:rsidR="00AD59B1" w:rsidRPr="0003496D" w:rsidRDefault="00AD59B1" w:rsidP="000C5797">
      <w:pPr>
        <w:pStyle w:val="Default"/>
        <w:rPr>
          <w:b/>
          <w:bCs/>
          <w:sz w:val="32"/>
          <w:szCs w:val="32"/>
          <w:lang w:val="de-DE"/>
        </w:rPr>
      </w:pPr>
    </w:p>
    <w:p w14:paraId="391467E3" w14:textId="61A2059D" w:rsidR="000C5797" w:rsidRPr="0003496D" w:rsidRDefault="000C5797" w:rsidP="00CA615E">
      <w:pPr>
        <w:pStyle w:val="Default"/>
        <w:ind w:left="-284"/>
        <w:rPr>
          <w:sz w:val="28"/>
          <w:szCs w:val="32"/>
          <w:lang w:val="de-DE"/>
        </w:rPr>
      </w:pPr>
      <w:r w:rsidRPr="0003496D">
        <w:rPr>
          <w:b/>
          <w:bCs/>
          <w:sz w:val="28"/>
          <w:szCs w:val="32"/>
          <w:lang w:val="de-DE"/>
        </w:rPr>
        <w:t>‘Can EU CAP it?’</w:t>
      </w:r>
      <w:r w:rsidR="003B1765" w:rsidRPr="0003496D">
        <w:rPr>
          <w:b/>
          <w:bCs/>
          <w:sz w:val="28"/>
          <w:szCs w:val="32"/>
          <w:lang w:val="de-DE"/>
        </w:rPr>
        <w:t xml:space="preserve"> </w:t>
      </w:r>
      <w:r w:rsidR="0003496D" w:rsidRPr="0003496D">
        <w:rPr>
          <w:b/>
          <w:bCs/>
          <w:sz w:val="28"/>
          <w:szCs w:val="32"/>
          <w:lang w:val="de-DE"/>
        </w:rPr>
        <w:t xml:space="preserve">Projekt </w:t>
      </w:r>
      <w:r w:rsidR="0003496D">
        <w:rPr>
          <w:b/>
          <w:bCs/>
          <w:sz w:val="28"/>
          <w:szCs w:val="32"/>
          <w:lang w:val="de-DE"/>
        </w:rPr>
        <w:t xml:space="preserve">erfolgreich auf der </w:t>
      </w:r>
      <w:r w:rsidR="0003496D" w:rsidRPr="0003496D">
        <w:rPr>
          <w:b/>
          <w:bCs/>
          <w:sz w:val="28"/>
          <w:szCs w:val="32"/>
          <w:lang w:val="de-DE"/>
        </w:rPr>
        <w:t>Internationale</w:t>
      </w:r>
      <w:r w:rsidR="0003496D">
        <w:rPr>
          <w:b/>
          <w:bCs/>
          <w:sz w:val="28"/>
          <w:szCs w:val="32"/>
          <w:lang w:val="de-DE"/>
        </w:rPr>
        <w:t>n Grüne Woche</w:t>
      </w:r>
    </w:p>
    <w:p w14:paraId="5F6D668D" w14:textId="65ECEDB6" w:rsidR="0003496D" w:rsidRPr="009632B8" w:rsidRDefault="00D66434" w:rsidP="0003496D">
      <w:pPr>
        <w:pStyle w:val="Default"/>
        <w:ind w:left="-284"/>
        <w:rPr>
          <w:sz w:val="22"/>
          <w:szCs w:val="22"/>
          <w:lang w:val="de-DE"/>
        </w:rPr>
      </w:pPr>
      <w:r w:rsidRPr="00AA0791">
        <w:rPr>
          <w:lang w:val="de-DE"/>
        </w:rPr>
        <w:br/>
      </w:r>
      <w:r w:rsidR="0003496D" w:rsidRPr="009632B8">
        <w:rPr>
          <w:rStyle w:val="hps"/>
          <w:b/>
          <w:lang w:val="de-DE"/>
        </w:rPr>
        <w:t xml:space="preserve">2. </w:t>
      </w:r>
      <w:r w:rsidR="00A74251" w:rsidRPr="009632B8">
        <w:rPr>
          <w:rStyle w:val="hps"/>
          <w:b/>
          <w:lang w:val="de-DE"/>
        </w:rPr>
        <w:t>Februar</w:t>
      </w:r>
      <w:r w:rsidR="001111E1" w:rsidRPr="009632B8">
        <w:rPr>
          <w:rStyle w:val="hps"/>
          <w:b/>
          <w:lang w:val="de-DE"/>
        </w:rPr>
        <w:t xml:space="preserve"> 2015</w:t>
      </w:r>
      <w:r w:rsidRPr="009632B8">
        <w:rPr>
          <w:b/>
          <w:lang w:val="de-DE"/>
        </w:rPr>
        <w:t xml:space="preserve"> </w:t>
      </w:r>
      <w:r w:rsidRPr="009632B8">
        <w:rPr>
          <w:b/>
          <w:lang w:val="de-DE"/>
        </w:rPr>
        <w:br/>
      </w:r>
      <w:r w:rsidRPr="00AA0791">
        <w:rPr>
          <w:sz w:val="21"/>
          <w:szCs w:val="21"/>
          <w:lang w:val="de-DE"/>
        </w:rPr>
        <w:br/>
      </w:r>
      <w:r w:rsidR="0003496D" w:rsidRPr="009632B8">
        <w:rPr>
          <w:sz w:val="22"/>
          <w:szCs w:val="22"/>
          <w:lang w:val="de-DE"/>
        </w:rPr>
        <w:t xml:space="preserve">Die einzigartige E-Learning Plattform, </w:t>
      </w:r>
      <w:hyperlink r:id="rId13" w:history="1">
        <w:r w:rsidR="0003496D" w:rsidRPr="009632B8">
          <w:rPr>
            <w:rStyle w:val="Hyperlink"/>
            <w:sz w:val="22"/>
            <w:szCs w:val="22"/>
            <w:lang w:val="de-DE"/>
          </w:rPr>
          <w:t>www.caneucapit.eu</w:t>
        </w:r>
      </w:hyperlink>
      <w:r w:rsidR="0003496D" w:rsidRPr="009632B8">
        <w:rPr>
          <w:sz w:val="22"/>
          <w:szCs w:val="22"/>
          <w:lang w:val="de-DE"/>
        </w:rPr>
        <w:t>, wo alle europäischen Bürger die älteste europäische Politik erlerne</w:t>
      </w:r>
      <w:r w:rsidR="00AA0791" w:rsidRPr="009632B8">
        <w:rPr>
          <w:sz w:val="22"/>
          <w:szCs w:val="22"/>
          <w:lang w:val="de-DE"/>
        </w:rPr>
        <w:t>n</w:t>
      </w:r>
      <w:r w:rsidR="0003496D" w:rsidRPr="009632B8">
        <w:rPr>
          <w:sz w:val="22"/>
          <w:szCs w:val="22"/>
          <w:lang w:val="de-DE"/>
        </w:rPr>
        <w:t xml:space="preserve"> und diskutieren können: die Gemeinsame Agrarpolitik (GAP), war im letzten Monat mit eine Messestand anwesend auf der Internationalen Grüne Woche (IGW)</w:t>
      </w:r>
      <w:r w:rsidR="00AA0791" w:rsidRPr="009632B8">
        <w:rPr>
          <w:sz w:val="22"/>
          <w:szCs w:val="22"/>
          <w:lang w:val="de-DE"/>
        </w:rPr>
        <w:t xml:space="preserve"> in Berlin</w:t>
      </w:r>
      <w:r w:rsidR="0003496D" w:rsidRPr="009632B8">
        <w:rPr>
          <w:sz w:val="22"/>
          <w:szCs w:val="22"/>
          <w:lang w:val="de-DE"/>
        </w:rPr>
        <w:t>.</w:t>
      </w:r>
    </w:p>
    <w:p w14:paraId="03040AA4" w14:textId="4D685461" w:rsidR="0003496D" w:rsidRPr="009632B8" w:rsidRDefault="009632B8" w:rsidP="0003496D">
      <w:pPr>
        <w:pStyle w:val="Default"/>
        <w:ind w:left="-284"/>
        <w:rPr>
          <w:sz w:val="22"/>
          <w:szCs w:val="22"/>
          <w:lang w:val="de-DE"/>
        </w:rPr>
      </w:pPr>
      <w:r w:rsidRPr="009632B8">
        <w:rPr>
          <w:rFonts w:eastAsia="Batang"/>
          <w:b/>
          <w:noProof/>
          <w:sz w:val="22"/>
          <w:szCs w:val="22"/>
          <w:lang w:val="en-GB" w:eastAsia="en-GB"/>
        </w:rPr>
        <mc:AlternateContent>
          <mc:Choice Requires="wps">
            <w:drawing>
              <wp:anchor distT="0" distB="0" distL="114300" distR="114300" simplePos="0" relativeHeight="251659264" behindDoc="0" locked="0" layoutInCell="1" allowOverlap="1" wp14:anchorId="21F38175" wp14:editId="3679F158">
                <wp:simplePos x="0" y="0"/>
                <wp:positionH relativeFrom="column">
                  <wp:posOffset>-4177665</wp:posOffset>
                </wp:positionH>
                <wp:positionV relativeFrom="paragraph">
                  <wp:posOffset>75565</wp:posOffset>
                </wp:positionV>
                <wp:extent cx="7099935" cy="413385"/>
                <wp:effectExtent l="0" t="9525" r="1524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099935" cy="413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38175" id="_x0000_t202" coordsize="21600,21600" o:spt="202" path="m,l,21600r21600,l21600,xe">
                <v:stroke joinstyle="miter"/>
                <v:path gradientshapeok="t" o:connecttype="rect"/>
              </v:shapetype>
              <v:shape id="Text Box 2" o:spid="_x0000_s1026" type="#_x0000_t202" style="position:absolute;left:0;text-align:left;margin-left:-328.95pt;margin-top:5.95pt;width:559.05pt;height:3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55piwIAAB4FAAAOAAAAZHJzL2Uyb0RvYy54bWysVF1v2yAUfZ+0/4B4T20nThpbdaouTqZJ&#10;3YfU7gcQwDEaBgYkdjXtv++C0zTdXqZpeSB8XB/Oufdcbm6HTqIjt05oVeHsKsWIK6qZUPsKf33c&#10;TpYYOU8UI1IrXuEn7vDt6u2bm96UfKpbLRm3CECUK3tT4dZ7UyaJoy3viLvShis4bLTtiIel3SfM&#10;kh7QO5lM03SR9NoyYzXlzsFuPR7iVcRvGk7956Zx3CNZYeDm42jjuAtjsroh5d4S0wp6okH+gUVH&#10;hIJLz1A18QQdrPgDqhPUaqcbf0V1l+imEZRHDaAmS39T89ASw6MWSI4z5zS5/wdLPx2/WCRYhQuM&#10;FOmgRI988OidHtA0ZKc3roSgBwNhfoBtqHJU6sy9pt8cUnrdErXnd9bqvuWEAbssfJlcfDriuACy&#10;6z9qBteQg9cRaGhsh6yG0mQLKCn84jbkBsFlULSnc6ECMwqb12lRFLM5RhTO8mw2W87jjaQMYKEO&#10;xjr/nusOhUmFLRghopLjvfOB3EtICFd6K6SMZpAK9ZCN+XQ+ytRSsHAYwpzd79bSoiMJdhq5jmDu&#10;MqwTHkwtRVfh5TmIlCE5G8XiLZ4IOc6BiVQBHMQBt9NsNM+PIi02y80yn+TTxWaSp3U9uduu88li&#10;m13P61m9XtfZz8Azy8tWMMZVoPps5Cz/O6OcWmq04NnKryS9Ur6Nv1PGL8KS1zRilkHV839UF10R&#10;jDBawg+7ARISrLLT7An8EZ0AVYdHBQoXRox6aNAKu+8HYjlG8oMCjxVZnoeOjot8fj2Fhb082V2e&#10;EEVbDX0PYON07cdX4GCs2LfBfLHcSt+BLxsRPfLC6uRmaMIo5vRghC6/XMeol2dt9QsAAP//AwBQ&#10;SwMEFAAGAAgAAAAhAK1emvLiAAAADQEAAA8AAABkcnMvZG93bnJldi54bWxMj8FOwzAMhu9IvENk&#10;JG5dUtpGqDSdOiTghMQG4pw1oa3WOFWTbYWnx5zGzZY//f7+ar24kZ3sHAaPCtKVAGax9WbATsHH&#10;+1NyDyxEjUaPHq2CbxtgXV9fVbo0/oxbe9rFjlEIhlIr6GOcSs5D21unw8pPFun25WenI61zx82s&#10;zxTuRn4nhOROD0gfej3Zx962h93RKTi8LrL56Z43m888E28Gi23zUih1e7M0D8CiXeIFhj99Uoea&#10;nPb+iCawUUGSZmlOLE1FmktgxCRSZsD2CqTICuB1xf+3qH8BAAD//wMAUEsBAi0AFAAGAAgAAAAh&#10;ALaDOJL+AAAA4QEAABMAAAAAAAAAAAAAAAAAAAAAAFtDb250ZW50X1R5cGVzXS54bWxQSwECLQAU&#10;AAYACAAAACEAOP0h/9YAAACUAQAACwAAAAAAAAAAAAAAAAAvAQAAX3JlbHMvLnJlbHNQSwECLQAU&#10;AAYACAAAACEAzCOeaYsCAAAeBQAADgAAAAAAAAAAAAAAAAAuAgAAZHJzL2Uyb0RvYy54bWxQSwEC&#10;LQAUAAYACAAAACEArV6a8uIAAAANAQAADwAAAAAAAAAAAAAAAADlBAAAZHJzL2Rvd25yZXYueG1s&#10;UEsFBgAAAAAEAAQA8wAAAPQFAAAAAA==&#10;" filled="f">
                <v:textbox style="layout-flow:vertical">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v:textbox>
              </v:shape>
            </w:pict>
          </mc:Fallback>
        </mc:AlternateContent>
      </w:r>
    </w:p>
    <w:p w14:paraId="67D04F61" w14:textId="214941D7" w:rsidR="0061461E" w:rsidRPr="009632B8" w:rsidRDefault="0003496D" w:rsidP="0003496D">
      <w:pPr>
        <w:pStyle w:val="Default"/>
        <w:ind w:left="-284"/>
        <w:rPr>
          <w:sz w:val="22"/>
          <w:szCs w:val="22"/>
          <w:lang w:val="de-DE"/>
        </w:rPr>
      </w:pPr>
      <w:r w:rsidRPr="009632B8">
        <w:rPr>
          <w:sz w:val="22"/>
          <w:szCs w:val="22"/>
          <w:lang w:val="de-DE"/>
        </w:rPr>
        <w:t>Mit einem GAP-Spiel, GAP Videos und einem GAP Pro E-Learning Kurs hat das Projekt allen Besuchern einen Vorgeschmack gegeben auf das, was d</w:t>
      </w:r>
      <w:r w:rsidR="00AA0791" w:rsidRPr="009632B8">
        <w:rPr>
          <w:sz w:val="22"/>
          <w:szCs w:val="22"/>
          <w:lang w:val="de-DE"/>
        </w:rPr>
        <w:t>ie</w:t>
      </w:r>
      <w:r w:rsidRPr="009632B8">
        <w:rPr>
          <w:sz w:val="22"/>
          <w:szCs w:val="22"/>
          <w:lang w:val="de-DE"/>
        </w:rPr>
        <w:t xml:space="preserve"> Plattform umfasst. Das GAP-Spiel enthält einen spannenden europäischen </w:t>
      </w:r>
      <w:r w:rsidR="00AA0791" w:rsidRPr="009632B8">
        <w:rPr>
          <w:sz w:val="22"/>
          <w:szCs w:val="22"/>
          <w:lang w:val="de-DE"/>
        </w:rPr>
        <w:t xml:space="preserve">Wettbewerb, </w:t>
      </w:r>
      <w:r w:rsidRPr="009632B8">
        <w:rPr>
          <w:sz w:val="22"/>
          <w:szCs w:val="22"/>
          <w:lang w:val="de-DE"/>
        </w:rPr>
        <w:t>womit die drei Topspieler</w:t>
      </w:r>
      <w:r w:rsidR="00AA0791" w:rsidRPr="009632B8">
        <w:rPr>
          <w:sz w:val="22"/>
          <w:szCs w:val="22"/>
          <w:lang w:val="de-DE"/>
        </w:rPr>
        <w:t xml:space="preserve"> eine völlig bezahlte </w:t>
      </w:r>
      <w:r w:rsidRPr="009632B8">
        <w:rPr>
          <w:sz w:val="22"/>
          <w:szCs w:val="22"/>
          <w:lang w:val="de-DE"/>
        </w:rPr>
        <w:t>Reise nach Rom gewinnen</w:t>
      </w:r>
      <w:r w:rsidR="00AA0791" w:rsidRPr="009632B8">
        <w:rPr>
          <w:sz w:val="22"/>
          <w:szCs w:val="22"/>
          <w:lang w:val="de-DE"/>
        </w:rPr>
        <w:t xml:space="preserve"> können. Dieser Wettbewerb läuft noch bis Ende Februar</w:t>
      </w:r>
      <w:r w:rsidRPr="009632B8">
        <w:rPr>
          <w:sz w:val="22"/>
          <w:szCs w:val="22"/>
          <w:lang w:val="de-DE"/>
        </w:rPr>
        <w:t>. Während der Messe hatten die 325 000 Menschen, die Halle 3.2 besucht haben die Möglichkeit das GAP Spiel direkt auf unserem Stand zu spielen, womit man zweimal täglich einen 20 € Gutschein</w:t>
      </w:r>
      <w:r w:rsidR="00AA0791" w:rsidRPr="009632B8">
        <w:rPr>
          <w:sz w:val="22"/>
          <w:szCs w:val="22"/>
          <w:lang w:val="de-DE"/>
        </w:rPr>
        <w:t xml:space="preserve"> gewi</w:t>
      </w:r>
      <w:r w:rsidRPr="009632B8">
        <w:rPr>
          <w:sz w:val="22"/>
          <w:szCs w:val="22"/>
          <w:lang w:val="de-DE"/>
        </w:rPr>
        <w:t xml:space="preserve">nnen konnte. Insgesamt haben fast </w:t>
      </w:r>
      <w:r w:rsidR="00AA0791" w:rsidRPr="009632B8">
        <w:rPr>
          <w:sz w:val="22"/>
          <w:szCs w:val="22"/>
          <w:lang w:val="de-DE"/>
        </w:rPr>
        <w:t>1 0</w:t>
      </w:r>
      <w:r w:rsidRPr="009632B8">
        <w:rPr>
          <w:sz w:val="22"/>
          <w:szCs w:val="22"/>
          <w:lang w:val="de-DE"/>
        </w:rPr>
        <w:t xml:space="preserve">00 Spieler ihr GAP Wissen getestet. </w:t>
      </w:r>
    </w:p>
    <w:p w14:paraId="5EA1B301" w14:textId="77777777" w:rsidR="004C1AE1" w:rsidRPr="009632B8" w:rsidRDefault="004C1AE1" w:rsidP="004C1AE1">
      <w:pPr>
        <w:pStyle w:val="Default"/>
        <w:ind w:left="-284"/>
        <w:rPr>
          <w:sz w:val="22"/>
          <w:szCs w:val="22"/>
          <w:lang w:val="de-DE"/>
        </w:rPr>
      </w:pPr>
    </w:p>
    <w:p w14:paraId="1CAD1C12" w14:textId="5E4191FF" w:rsidR="0003496D" w:rsidRPr="009632B8" w:rsidRDefault="0003496D" w:rsidP="004C1AE1">
      <w:pPr>
        <w:pStyle w:val="Default"/>
        <w:ind w:left="-284"/>
        <w:rPr>
          <w:sz w:val="22"/>
          <w:szCs w:val="22"/>
          <w:lang w:val="de-DE"/>
        </w:rPr>
      </w:pPr>
      <w:r w:rsidRPr="009632B8">
        <w:rPr>
          <w:sz w:val="22"/>
          <w:szCs w:val="22"/>
          <w:lang w:val="de-DE"/>
        </w:rPr>
        <w:t>Ein besonderer Anlass fand am Sonntag, 25. Januar</w:t>
      </w:r>
      <w:r w:rsidR="00AA0791" w:rsidRPr="009632B8">
        <w:rPr>
          <w:sz w:val="22"/>
          <w:szCs w:val="22"/>
          <w:lang w:val="de-DE"/>
        </w:rPr>
        <w:t xml:space="preserve"> statt</w:t>
      </w:r>
      <w:r w:rsidRPr="009632B8">
        <w:rPr>
          <w:sz w:val="22"/>
          <w:szCs w:val="22"/>
          <w:lang w:val="de-DE"/>
        </w:rPr>
        <w:t xml:space="preserve">, </w:t>
      </w:r>
      <w:r w:rsidR="00AA0791" w:rsidRPr="009632B8">
        <w:rPr>
          <w:sz w:val="22"/>
          <w:szCs w:val="22"/>
          <w:lang w:val="de-DE"/>
        </w:rPr>
        <w:t xml:space="preserve">als es </w:t>
      </w:r>
      <w:r w:rsidRPr="009632B8">
        <w:rPr>
          <w:sz w:val="22"/>
          <w:szCs w:val="22"/>
          <w:lang w:val="de-DE"/>
        </w:rPr>
        <w:t xml:space="preserve">einen Korb </w:t>
      </w:r>
      <w:r w:rsidR="00AA0791" w:rsidRPr="009632B8">
        <w:rPr>
          <w:sz w:val="22"/>
          <w:szCs w:val="22"/>
          <w:lang w:val="de-DE"/>
        </w:rPr>
        <w:t xml:space="preserve">mit </w:t>
      </w:r>
      <w:r w:rsidRPr="009632B8">
        <w:rPr>
          <w:sz w:val="22"/>
          <w:szCs w:val="22"/>
          <w:lang w:val="de-DE"/>
        </w:rPr>
        <w:t>IGW Produkte</w:t>
      </w:r>
      <w:r w:rsidR="00AA0791" w:rsidRPr="009632B8">
        <w:rPr>
          <w:sz w:val="22"/>
          <w:szCs w:val="22"/>
          <w:lang w:val="de-DE"/>
        </w:rPr>
        <w:t>n</w:t>
      </w:r>
      <w:r w:rsidRPr="009632B8">
        <w:rPr>
          <w:sz w:val="22"/>
          <w:szCs w:val="22"/>
          <w:lang w:val="de-DE"/>
        </w:rPr>
        <w:t xml:space="preserve"> im Wert von 50 € </w:t>
      </w:r>
      <w:r w:rsidR="00AA0791" w:rsidRPr="009632B8">
        <w:rPr>
          <w:sz w:val="22"/>
          <w:szCs w:val="22"/>
          <w:lang w:val="de-DE"/>
        </w:rPr>
        <w:t xml:space="preserve">zu </w:t>
      </w:r>
      <w:r w:rsidRPr="009632B8">
        <w:rPr>
          <w:sz w:val="22"/>
          <w:szCs w:val="22"/>
          <w:lang w:val="de-DE"/>
        </w:rPr>
        <w:t>gewinnen</w:t>
      </w:r>
      <w:r w:rsidR="00AA0791" w:rsidRPr="009632B8">
        <w:rPr>
          <w:sz w:val="22"/>
          <w:szCs w:val="22"/>
          <w:lang w:val="de-DE"/>
        </w:rPr>
        <w:t xml:space="preserve"> gab.</w:t>
      </w:r>
      <w:r w:rsidRPr="009632B8">
        <w:rPr>
          <w:sz w:val="22"/>
          <w:szCs w:val="22"/>
          <w:lang w:val="de-DE"/>
        </w:rPr>
        <w:t xml:space="preserve"> Dave, der </w:t>
      </w:r>
      <w:r w:rsidR="00AA0791" w:rsidRPr="009632B8">
        <w:rPr>
          <w:sz w:val="22"/>
          <w:szCs w:val="22"/>
          <w:lang w:val="de-DE"/>
        </w:rPr>
        <w:t xml:space="preserve">stolze </w:t>
      </w:r>
      <w:r w:rsidRPr="009632B8">
        <w:rPr>
          <w:sz w:val="22"/>
          <w:szCs w:val="22"/>
          <w:lang w:val="de-DE"/>
        </w:rPr>
        <w:t>Gewinner</w:t>
      </w:r>
      <w:r w:rsidR="00AA0791" w:rsidRPr="009632B8">
        <w:rPr>
          <w:sz w:val="22"/>
          <w:szCs w:val="22"/>
          <w:lang w:val="de-DE"/>
        </w:rPr>
        <w:t>,</w:t>
      </w:r>
      <w:r w:rsidRPr="009632B8">
        <w:rPr>
          <w:sz w:val="22"/>
          <w:szCs w:val="22"/>
          <w:lang w:val="de-DE"/>
        </w:rPr>
        <w:t xml:space="preserve"> </w:t>
      </w:r>
      <w:r w:rsidR="00AA0791" w:rsidRPr="009632B8">
        <w:rPr>
          <w:sz w:val="22"/>
          <w:szCs w:val="22"/>
          <w:lang w:val="de-DE"/>
        </w:rPr>
        <w:t xml:space="preserve">hat am selben Nachmittag beim </w:t>
      </w:r>
      <w:r w:rsidRPr="009632B8">
        <w:rPr>
          <w:sz w:val="22"/>
          <w:szCs w:val="22"/>
          <w:lang w:val="de-DE"/>
        </w:rPr>
        <w:t>Erlebnis</w:t>
      </w:r>
      <w:r w:rsidR="00AA0791" w:rsidRPr="009632B8">
        <w:rPr>
          <w:sz w:val="22"/>
          <w:szCs w:val="22"/>
          <w:lang w:val="de-DE"/>
        </w:rPr>
        <w:t xml:space="preserve"> </w:t>
      </w:r>
      <w:r w:rsidRPr="009632B8">
        <w:rPr>
          <w:sz w:val="22"/>
          <w:szCs w:val="22"/>
          <w:lang w:val="de-DE"/>
        </w:rPr>
        <w:t xml:space="preserve">Bauernhof TV (Bild) </w:t>
      </w:r>
      <w:r w:rsidR="00AA0791" w:rsidRPr="009632B8">
        <w:rPr>
          <w:sz w:val="22"/>
          <w:szCs w:val="22"/>
          <w:lang w:val="de-DE"/>
        </w:rPr>
        <w:t>den Preis überreicht bekommen.</w:t>
      </w:r>
    </w:p>
    <w:p w14:paraId="7CDC02AA" w14:textId="2C73564B" w:rsidR="00653C26" w:rsidRPr="009632B8" w:rsidRDefault="00B67573" w:rsidP="00B67573">
      <w:pPr>
        <w:pStyle w:val="Default"/>
        <w:tabs>
          <w:tab w:val="left" w:pos="5625"/>
        </w:tabs>
        <w:ind w:left="-284"/>
        <w:rPr>
          <w:sz w:val="22"/>
          <w:szCs w:val="22"/>
          <w:lang w:val="en-US"/>
        </w:rPr>
      </w:pPr>
      <w:r w:rsidRPr="009632B8">
        <w:rPr>
          <w:sz w:val="22"/>
          <w:szCs w:val="22"/>
          <w:lang w:val="en-US"/>
        </w:rPr>
        <w:tab/>
      </w:r>
    </w:p>
    <w:p w14:paraId="3941FD3B" w14:textId="5E55CA03" w:rsidR="00AA0791" w:rsidRPr="009632B8" w:rsidRDefault="00AA0791" w:rsidP="00AA0791">
      <w:pPr>
        <w:pStyle w:val="Default"/>
        <w:ind w:left="-284"/>
        <w:rPr>
          <w:bCs/>
          <w:color w:val="auto"/>
          <w:sz w:val="22"/>
          <w:szCs w:val="22"/>
          <w:lang w:val="de-DE"/>
        </w:rPr>
      </w:pPr>
      <w:r w:rsidRPr="009632B8">
        <w:rPr>
          <w:bCs/>
          <w:color w:val="auto"/>
          <w:sz w:val="22"/>
          <w:szCs w:val="22"/>
          <w:lang w:val="en-US"/>
        </w:rPr>
        <w:t xml:space="preserve">Das 'Can EU CAP it?' </w:t>
      </w:r>
      <w:r w:rsidRPr="009632B8">
        <w:rPr>
          <w:bCs/>
          <w:color w:val="auto"/>
          <w:sz w:val="22"/>
          <w:szCs w:val="22"/>
          <w:lang w:val="de-DE"/>
        </w:rPr>
        <w:t>Projekt ist entwickelt worden mit dem Ziel das Wissen und die Diskussion über die Reform der GAP zu fördern und zu verbreiten, nicht nur für Wissenschaftler und andere Experten, aber auch um diese sehr komplexe Politik auf einer einfachen Weise zugänglich zu machen für das allgemeine Publikum.</w:t>
      </w:r>
    </w:p>
    <w:p w14:paraId="339C8A9D" w14:textId="77777777" w:rsidR="00AA0791" w:rsidRPr="009632B8" w:rsidRDefault="00AA0791" w:rsidP="00AA0791">
      <w:pPr>
        <w:pStyle w:val="Default"/>
        <w:ind w:left="-284"/>
        <w:rPr>
          <w:bCs/>
          <w:color w:val="auto"/>
          <w:sz w:val="22"/>
          <w:szCs w:val="22"/>
          <w:lang w:val="de-DE"/>
        </w:rPr>
      </w:pPr>
    </w:p>
    <w:p w14:paraId="1F5F3F21" w14:textId="7ECE5029" w:rsidR="00653C26" w:rsidRPr="009632B8" w:rsidRDefault="00AA0791" w:rsidP="00AA0791">
      <w:pPr>
        <w:pStyle w:val="Default"/>
        <w:ind w:left="-284"/>
        <w:rPr>
          <w:bCs/>
          <w:color w:val="auto"/>
          <w:sz w:val="22"/>
          <w:szCs w:val="22"/>
          <w:lang w:val="de-DE"/>
        </w:rPr>
      </w:pPr>
      <w:r w:rsidRPr="009632B8">
        <w:rPr>
          <w:bCs/>
          <w:color w:val="auto"/>
          <w:sz w:val="22"/>
          <w:szCs w:val="22"/>
          <w:lang w:val="de-DE"/>
        </w:rPr>
        <w:t>Ab den 21. Februar wird ‚Can EU CAP it?‘ anwesend sein auf dem Salon d'Agriculture in Paris, wo die Teilnehmer eine französische Version des Spiels ausprobieren können.</w:t>
      </w:r>
    </w:p>
    <w:p w14:paraId="1C33B154" w14:textId="77777777" w:rsidR="00AA0791" w:rsidRPr="009632B8" w:rsidRDefault="00AA0791" w:rsidP="004C1AE1">
      <w:pPr>
        <w:pStyle w:val="Default"/>
        <w:ind w:left="-284"/>
        <w:rPr>
          <w:b/>
          <w:bCs/>
          <w:color w:val="auto"/>
          <w:sz w:val="22"/>
          <w:szCs w:val="22"/>
          <w:lang w:val="de-DE"/>
        </w:rPr>
      </w:pPr>
    </w:p>
    <w:p w14:paraId="6704ACED" w14:textId="0020D868" w:rsidR="00024DE8" w:rsidRPr="009632B8" w:rsidRDefault="002036F7" w:rsidP="004C1AE1">
      <w:pPr>
        <w:pStyle w:val="Default"/>
        <w:ind w:left="-284"/>
        <w:rPr>
          <w:sz w:val="22"/>
          <w:szCs w:val="22"/>
          <w:lang w:val="de-DE"/>
        </w:rPr>
      </w:pPr>
      <w:r w:rsidRPr="009632B8">
        <w:rPr>
          <w:b/>
          <w:bCs/>
          <w:color w:val="auto"/>
          <w:sz w:val="22"/>
          <w:szCs w:val="22"/>
          <w:lang w:val="de-DE"/>
        </w:rPr>
        <w:t>End</w:t>
      </w:r>
      <w:r w:rsidR="00AA0791" w:rsidRPr="009632B8">
        <w:rPr>
          <w:b/>
          <w:bCs/>
          <w:color w:val="auto"/>
          <w:sz w:val="22"/>
          <w:szCs w:val="22"/>
          <w:lang w:val="de-DE"/>
        </w:rPr>
        <w:t>e</w:t>
      </w:r>
    </w:p>
    <w:p w14:paraId="14F5A332" w14:textId="77777777" w:rsidR="004C1AE1" w:rsidRPr="009632B8" w:rsidRDefault="004C1AE1" w:rsidP="00653C26">
      <w:pPr>
        <w:spacing w:after="0"/>
        <w:rPr>
          <w:rStyle w:val="hps"/>
          <w:rFonts w:ascii="Arial" w:hAnsi="Arial" w:cs="Arial"/>
          <w:b/>
          <w:lang w:val="de-DE"/>
        </w:rPr>
      </w:pPr>
    </w:p>
    <w:p w14:paraId="4D18BCEF" w14:textId="77777777" w:rsidR="00371A80" w:rsidRDefault="00371A80" w:rsidP="009632B8">
      <w:pPr>
        <w:spacing w:after="0"/>
        <w:ind w:left="-284"/>
        <w:rPr>
          <w:rStyle w:val="hps"/>
          <w:rFonts w:ascii="Arial" w:hAnsi="Arial" w:cs="Arial"/>
          <w:lang w:val="de-DE"/>
        </w:rPr>
      </w:pPr>
    </w:p>
    <w:p w14:paraId="2687A906" w14:textId="62754C80" w:rsidR="009632B8" w:rsidRPr="009632B8" w:rsidRDefault="009632B8" w:rsidP="009632B8">
      <w:pPr>
        <w:spacing w:after="0"/>
        <w:ind w:left="-284"/>
        <w:rPr>
          <w:rStyle w:val="hps"/>
          <w:rFonts w:ascii="Arial" w:hAnsi="Arial" w:cs="Arial"/>
          <w:lang w:val="de-DE"/>
        </w:rPr>
      </w:pPr>
      <w:r w:rsidRPr="009632B8">
        <w:rPr>
          <w:rStyle w:val="hps"/>
          <w:rFonts w:ascii="Arial" w:hAnsi="Arial" w:cs="Arial"/>
          <w:lang w:val="de-DE"/>
        </w:rPr>
        <w:t>I</w:t>
      </w:r>
      <w:r>
        <w:rPr>
          <w:rStyle w:val="hps"/>
          <w:rFonts w:ascii="Arial" w:hAnsi="Arial" w:cs="Arial"/>
          <w:lang w:val="de-DE"/>
        </w:rPr>
        <w:t>n</w:t>
      </w:r>
      <w:r w:rsidRPr="009632B8">
        <w:rPr>
          <w:rStyle w:val="hps"/>
          <w:rFonts w:ascii="Arial" w:hAnsi="Arial" w:cs="Arial"/>
          <w:lang w:val="de-DE"/>
        </w:rPr>
        <w:t xml:space="preserve"> November 2014 hat die Groupe de Bruges eine umfassende E-Learning-Plattform, </w:t>
      </w:r>
      <w:r w:rsidR="00FD3874">
        <w:fldChar w:fldCharType="begin"/>
      </w:r>
      <w:r w:rsidR="00FD3874">
        <w:instrText xml:space="preserve"> HYPERLINK "http://www.caneucapit.eu" </w:instrText>
      </w:r>
      <w:r w:rsidR="00FD3874">
        <w:fldChar w:fldCharType="separate"/>
      </w:r>
      <w:r w:rsidRPr="00117A66">
        <w:rPr>
          <w:rStyle w:val="Hyperlink"/>
          <w:rFonts w:ascii="Arial" w:hAnsi="Arial" w:cs="Arial"/>
          <w:lang w:val="de-DE"/>
        </w:rPr>
        <w:t>www.caneucapit.eu</w:t>
      </w:r>
      <w:r w:rsidR="00FD3874">
        <w:rPr>
          <w:rStyle w:val="Hyperlink"/>
          <w:rFonts w:ascii="Arial" w:hAnsi="Arial" w:cs="Arial"/>
          <w:lang w:val="de-DE"/>
        </w:rPr>
        <w:fldChar w:fldCharType="end"/>
      </w:r>
      <w:r w:rsidRPr="009632B8">
        <w:rPr>
          <w:rStyle w:val="hps"/>
          <w:rFonts w:ascii="Arial" w:hAnsi="Arial" w:cs="Arial"/>
          <w:lang w:val="de-DE"/>
        </w:rPr>
        <w:t>, präsentiert in der</w:t>
      </w:r>
      <w:r>
        <w:rPr>
          <w:rStyle w:val="hps"/>
          <w:rFonts w:ascii="Arial" w:hAnsi="Arial" w:cs="Arial"/>
          <w:lang w:val="de-DE"/>
        </w:rPr>
        <w:t>en</w:t>
      </w:r>
      <w:r w:rsidRPr="009632B8">
        <w:rPr>
          <w:rStyle w:val="hps"/>
          <w:rFonts w:ascii="Arial" w:hAnsi="Arial" w:cs="Arial"/>
          <w:lang w:val="de-DE"/>
        </w:rPr>
        <w:t xml:space="preserve"> alle europäischen Bürger die älteste europäischen Politik erlernen und diskutieren können: die Gemeinsame Agrarpolitik (GAP). Die Plattform besteht aus fünf Teilen: CAP Spiel, CAP Videos, CAP Pro Kurs, CAP Events und CAP Forums.</w:t>
      </w:r>
    </w:p>
    <w:p w14:paraId="3D6C1D3A" w14:textId="77777777" w:rsidR="009632B8" w:rsidRPr="009632B8" w:rsidRDefault="009632B8" w:rsidP="009632B8">
      <w:pPr>
        <w:spacing w:after="0"/>
        <w:ind w:left="-284"/>
        <w:rPr>
          <w:rStyle w:val="hps"/>
          <w:rFonts w:ascii="Arial" w:hAnsi="Arial" w:cs="Arial"/>
          <w:b/>
          <w:lang w:val="de-DE"/>
        </w:rPr>
      </w:pPr>
    </w:p>
    <w:p w14:paraId="5EDDEDA9" w14:textId="77777777" w:rsidR="009632B8" w:rsidRDefault="009632B8" w:rsidP="009632B8">
      <w:pPr>
        <w:pStyle w:val="ListParagraph"/>
        <w:numPr>
          <w:ilvl w:val="0"/>
          <w:numId w:val="6"/>
        </w:numPr>
        <w:spacing w:after="0"/>
        <w:ind w:left="0"/>
        <w:rPr>
          <w:rStyle w:val="hps"/>
          <w:rFonts w:ascii="Arial" w:hAnsi="Arial" w:cs="Arial"/>
          <w:lang w:val="de-DE"/>
        </w:rPr>
      </w:pPr>
      <w:r w:rsidRPr="009632B8">
        <w:rPr>
          <w:rStyle w:val="hps"/>
          <w:rFonts w:ascii="Arial" w:hAnsi="Arial" w:cs="Arial"/>
          <w:lang w:val="de-DE"/>
        </w:rPr>
        <w:t xml:space="preserve">GAP-Spiel (CAP Game) ist eine tolle Möglichkeit über die europäische Landwirtschaft, Lebensmittel, Umwelt und Politik zu erfahren. Es gibt zwei verschiedene europäische Wettbewerbe womit tolle Preisen zu gewinnen sind. Speziell für die Internationale Grüne Woche wird ein Wettbewerb für die Besucher an unserem Stand organisiert. Jeden Tag </w:t>
      </w:r>
      <w:bookmarkStart w:id="0" w:name="_GoBack"/>
      <w:r w:rsidRPr="009632B8">
        <w:rPr>
          <w:rStyle w:val="hps"/>
          <w:rFonts w:ascii="Arial" w:hAnsi="Arial" w:cs="Arial"/>
          <w:lang w:val="de-DE"/>
        </w:rPr>
        <w:t>wird dem Spieler mit der höchsten Punktzahl ein 25 € Gutschein überreicht</w:t>
      </w:r>
    </w:p>
    <w:p w14:paraId="4A612727" w14:textId="02F363FC" w:rsidR="009632B8" w:rsidRPr="009632B8" w:rsidRDefault="009632B8" w:rsidP="009632B8">
      <w:pPr>
        <w:pStyle w:val="ListParagraph"/>
        <w:numPr>
          <w:ilvl w:val="0"/>
          <w:numId w:val="6"/>
        </w:numPr>
        <w:spacing w:after="0"/>
        <w:ind w:left="0"/>
        <w:rPr>
          <w:rStyle w:val="hps"/>
          <w:rFonts w:ascii="Arial" w:hAnsi="Arial" w:cs="Arial"/>
          <w:lang w:val="de-DE"/>
        </w:rPr>
      </w:pPr>
      <w:r w:rsidRPr="009632B8">
        <w:rPr>
          <w:rStyle w:val="hps"/>
          <w:rFonts w:ascii="Arial" w:hAnsi="Arial" w:cs="Arial"/>
          <w:lang w:val="de-DE"/>
        </w:rPr>
        <w:t xml:space="preserve">CAP Basic ist eine Reihe von 4-Videos, die einen visuellen Überblick über die wichtigsten </w:t>
      </w:r>
      <w:bookmarkEnd w:id="0"/>
      <w:r w:rsidRPr="009632B8">
        <w:rPr>
          <w:rStyle w:val="hps"/>
          <w:rFonts w:ascii="Arial" w:hAnsi="Arial" w:cs="Arial"/>
          <w:lang w:val="de-DE"/>
        </w:rPr>
        <w:t>Themen der Gemeinsamen Agrarpolitik geben. Lernen Sie Ihre GAP Grundlagen in einer Reihe von 10 Minuten Videos</w:t>
      </w:r>
    </w:p>
    <w:p w14:paraId="4E5C1838" w14:textId="4306D1D7" w:rsidR="009632B8" w:rsidRDefault="009632B8" w:rsidP="009632B8">
      <w:pPr>
        <w:pStyle w:val="ListParagraph"/>
        <w:numPr>
          <w:ilvl w:val="0"/>
          <w:numId w:val="6"/>
        </w:numPr>
        <w:spacing w:after="0"/>
        <w:ind w:left="0"/>
        <w:rPr>
          <w:rStyle w:val="hps"/>
          <w:rFonts w:ascii="Arial" w:hAnsi="Arial" w:cs="Arial"/>
          <w:lang w:val="de-DE"/>
        </w:rPr>
      </w:pPr>
      <w:r w:rsidRPr="009632B8">
        <w:rPr>
          <w:rStyle w:val="hps"/>
          <w:rFonts w:ascii="Arial" w:hAnsi="Arial" w:cs="Arial"/>
          <w:lang w:val="de-DE"/>
        </w:rPr>
        <w:t xml:space="preserve">CAP-Events ist eine Reihe von 4 Veranstaltungen die in ganz Europa organisiert werden. Für weitere Einzelheiten gehen Sie zur </w:t>
      </w:r>
      <w:r w:rsidR="00266173">
        <w:rPr>
          <w:rStyle w:val="hps"/>
          <w:rFonts w:ascii="Arial" w:hAnsi="Arial" w:cs="Arial"/>
          <w:lang w:val="de-DE"/>
        </w:rPr>
        <w:fldChar w:fldCharType="begin"/>
      </w:r>
      <w:r w:rsidR="00266173">
        <w:rPr>
          <w:rStyle w:val="hps"/>
          <w:rFonts w:ascii="Arial" w:hAnsi="Arial" w:cs="Arial"/>
          <w:lang w:val="de-DE"/>
        </w:rPr>
        <w:instrText xml:space="preserve"> HYPERLINK "http://</w:instrText>
      </w:r>
      <w:r w:rsidR="00266173" w:rsidRPr="009632B8">
        <w:rPr>
          <w:rStyle w:val="hps"/>
          <w:rFonts w:ascii="Arial" w:hAnsi="Arial" w:cs="Arial"/>
          <w:lang w:val="de-DE"/>
        </w:rPr>
        <w:instrText>www.caneucapit.eu</w:instrText>
      </w:r>
      <w:r w:rsidR="00266173">
        <w:rPr>
          <w:rStyle w:val="hps"/>
          <w:rFonts w:ascii="Arial" w:hAnsi="Arial" w:cs="Arial"/>
          <w:lang w:val="de-DE"/>
        </w:rPr>
        <w:instrText xml:space="preserve">" </w:instrText>
      </w:r>
      <w:r w:rsidR="00266173">
        <w:rPr>
          <w:rStyle w:val="hps"/>
          <w:rFonts w:ascii="Arial" w:hAnsi="Arial" w:cs="Arial"/>
          <w:lang w:val="de-DE"/>
        </w:rPr>
        <w:fldChar w:fldCharType="separate"/>
      </w:r>
      <w:r w:rsidR="00266173" w:rsidRPr="00A42E6A">
        <w:rPr>
          <w:rStyle w:val="Hyperlink"/>
          <w:rFonts w:ascii="Arial" w:hAnsi="Arial" w:cs="Arial"/>
          <w:lang w:val="de-DE"/>
        </w:rPr>
        <w:t>www.caneucapit.eu</w:t>
      </w:r>
      <w:r w:rsidR="00266173">
        <w:rPr>
          <w:rStyle w:val="hps"/>
          <w:rFonts w:ascii="Arial" w:hAnsi="Arial" w:cs="Arial"/>
          <w:lang w:val="de-DE"/>
        </w:rPr>
        <w:fldChar w:fldCharType="end"/>
      </w:r>
      <w:r w:rsidR="00266173">
        <w:rPr>
          <w:rStyle w:val="hps"/>
          <w:rFonts w:ascii="Arial" w:hAnsi="Arial" w:cs="Arial"/>
          <w:lang w:val="de-DE"/>
        </w:rPr>
        <w:t xml:space="preserve"> </w:t>
      </w:r>
      <w:r w:rsidRPr="009632B8">
        <w:rPr>
          <w:rStyle w:val="hps"/>
          <w:rFonts w:ascii="Arial" w:hAnsi="Arial" w:cs="Arial"/>
          <w:lang w:val="de-DE"/>
        </w:rPr>
        <w:t>Website</w:t>
      </w:r>
    </w:p>
    <w:p w14:paraId="5188490D" w14:textId="77777777" w:rsidR="009632B8" w:rsidRDefault="009632B8" w:rsidP="009632B8">
      <w:pPr>
        <w:pStyle w:val="ListParagraph"/>
        <w:numPr>
          <w:ilvl w:val="0"/>
          <w:numId w:val="6"/>
        </w:numPr>
        <w:spacing w:after="0"/>
        <w:ind w:left="0"/>
        <w:rPr>
          <w:rStyle w:val="hps"/>
          <w:rFonts w:ascii="Arial" w:hAnsi="Arial" w:cs="Arial"/>
          <w:lang w:val="de-DE"/>
        </w:rPr>
      </w:pPr>
      <w:r w:rsidRPr="009632B8">
        <w:rPr>
          <w:rStyle w:val="hps"/>
          <w:rFonts w:ascii="Arial" w:hAnsi="Arial" w:cs="Arial"/>
          <w:lang w:val="de-DE"/>
        </w:rPr>
        <w:lastRenderedPageBreak/>
        <w:t>CAP-Pro ist ein umfassender E-Learning-Kurs über die Gemeinsame Agrarpolitik. Der Kurs ist in Deutsch, Englisch, Italienisch und Französisch verfügbar und kann in jeder Reihenfolge durchgeführt werden, zu jeder Zeit und in eigenen Tempo. Ein Zertifikat wird für diejenigen ausgestellt, die den ganzen Kurs erfolgreich abschließen</w:t>
      </w:r>
    </w:p>
    <w:p w14:paraId="18CB2242" w14:textId="7467536F" w:rsidR="009632B8" w:rsidRPr="009632B8" w:rsidRDefault="009632B8" w:rsidP="009632B8">
      <w:pPr>
        <w:pStyle w:val="ListParagraph"/>
        <w:numPr>
          <w:ilvl w:val="0"/>
          <w:numId w:val="6"/>
        </w:numPr>
        <w:spacing w:after="0"/>
        <w:ind w:left="0"/>
        <w:rPr>
          <w:rStyle w:val="hps"/>
          <w:rFonts w:ascii="Arial" w:hAnsi="Arial" w:cs="Arial"/>
          <w:lang w:val="de-DE"/>
        </w:rPr>
      </w:pPr>
      <w:r w:rsidRPr="009632B8">
        <w:rPr>
          <w:rStyle w:val="hps"/>
          <w:rFonts w:ascii="Arial" w:hAnsi="Arial" w:cs="Arial"/>
          <w:lang w:val="de-DE"/>
        </w:rPr>
        <w:t>CAP-Forums ist ein freier Raum, wo jeder seine Meinungen und Erfahrungen der GAP und der Lernplattform mitteilen und mit Experten und anderen Teilnehmern diskutieren kann.</w:t>
      </w:r>
    </w:p>
    <w:p w14:paraId="43EDF5E0" w14:textId="77777777" w:rsidR="009632B8" w:rsidRPr="009632B8" w:rsidRDefault="009632B8" w:rsidP="009632B8">
      <w:pPr>
        <w:spacing w:after="0"/>
        <w:rPr>
          <w:rStyle w:val="hps"/>
          <w:rFonts w:ascii="Arial" w:hAnsi="Arial" w:cs="Arial"/>
          <w:b/>
          <w:lang w:val="de-DE"/>
        </w:rPr>
      </w:pPr>
    </w:p>
    <w:p w14:paraId="214DBD2D" w14:textId="77777777" w:rsidR="009632B8" w:rsidRPr="009632B8" w:rsidRDefault="009632B8" w:rsidP="009632B8">
      <w:pPr>
        <w:spacing w:after="0"/>
        <w:ind w:left="-284"/>
        <w:rPr>
          <w:rStyle w:val="hps"/>
          <w:rFonts w:ascii="Arial" w:hAnsi="Arial" w:cs="Arial"/>
          <w:b/>
          <w:lang w:val="de-DE"/>
        </w:rPr>
      </w:pPr>
      <w:r w:rsidRPr="009632B8">
        <w:rPr>
          <w:rStyle w:val="hps"/>
          <w:rFonts w:ascii="Arial" w:hAnsi="Arial" w:cs="Arial"/>
          <w:b/>
          <w:lang w:val="de-DE"/>
        </w:rPr>
        <w:t>Kontakt</w:t>
      </w:r>
    </w:p>
    <w:p w14:paraId="3E5F18E0" w14:textId="77777777" w:rsidR="009632B8" w:rsidRPr="009632B8" w:rsidRDefault="009632B8" w:rsidP="009632B8">
      <w:pPr>
        <w:spacing w:after="0"/>
        <w:ind w:left="-284"/>
        <w:rPr>
          <w:rStyle w:val="hps"/>
          <w:rFonts w:ascii="Arial" w:hAnsi="Arial" w:cs="Arial"/>
          <w:lang w:val="de-DE"/>
        </w:rPr>
      </w:pPr>
      <w:r w:rsidRPr="009632B8">
        <w:rPr>
          <w:rStyle w:val="hps"/>
          <w:rFonts w:ascii="Arial" w:hAnsi="Arial" w:cs="Arial"/>
          <w:lang w:val="de-DE"/>
        </w:rPr>
        <w:t>Für weitere Informationen kontaktieren Sie bitte Herrn Bart Soldaat, soldaat.bart@gmail.com oder +31 621292979.</w:t>
      </w:r>
    </w:p>
    <w:p w14:paraId="614A25AF" w14:textId="77777777" w:rsidR="009632B8" w:rsidRPr="009632B8" w:rsidRDefault="009632B8" w:rsidP="009632B8">
      <w:pPr>
        <w:spacing w:after="0"/>
        <w:ind w:left="-284"/>
        <w:rPr>
          <w:rStyle w:val="hps"/>
          <w:rFonts w:ascii="Arial" w:hAnsi="Arial" w:cs="Arial"/>
          <w:b/>
          <w:lang w:val="de-DE"/>
        </w:rPr>
      </w:pPr>
    </w:p>
    <w:p w14:paraId="7494A262" w14:textId="77777777" w:rsidR="009632B8" w:rsidRPr="009632B8" w:rsidRDefault="009632B8" w:rsidP="009632B8">
      <w:pPr>
        <w:spacing w:after="0"/>
        <w:ind w:left="-284"/>
        <w:rPr>
          <w:rStyle w:val="hps"/>
          <w:rFonts w:ascii="Arial" w:hAnsi="Arial" w:cs="Arial"/>
          <w:b/>
        </w:rPr>
      </w:pPr>
      <w:proofErr w:type="spellStart"/>
      <w:r w:rsidRPr="009632B8">
        <w:rPr>
          <w:rStyle w:val="hps"/>
          <w:rFonts w:ascii="Arial" w:hAnsi="Arial" w:cs="Arial"/>
          <w:b/>
        </w:rPr>
        <w:t>Über</w:t>
      </w:r>
      <w:proofErr w:type="spellEnd"/>
      <w:r w:rsidRPr="009632B8">
        <w:rPr>
          <w:rStyle w:val="hps"/>
          <w:rFonts w:ascii="Arial" w:hAnsi="Arial" w:cs="Arial"/>
          <w:b/>
        </w:rPr>
        <w:t xml:space="preserve"> Groupe de Bruges</w:t>
      </w:r>
    </w:p>
    <w:p w14:paraId="2E8278FA" w14:textId="507E77A8" w:rsidR="004C1AE1" w:rsidRPr="009632B8" w:rsidRDefault="009632B8" w:rsidP="009632B8">
      <w:pPr>
        <w:spacing w:after="0"/>
        <w:ind w:left="-284"/>
        <w:rPr>
          <w:rStyle w:val="hps"/>
          <w:rFonts w:ascii="Arial" w:hAnsi="Arial" w:cs="Arial"/>
          <w:lang w:val="de-DE"/>
        </w:rPr>
      </w:pPr>
      <w:r w:rsidRPr="009632B8">
        <w:rPr>
          <w:rStyle w:val="hps"/>
          <w:rFonts w:ascii="Arial" w:hAnsi="Arial" w:cs="Arial"/>
          <w:lang w:val="de-DE"/>
        </w:rPr>
        <w:t xml:space="preserve">Groupe de Bruges ist ein unabhängiges Netzwerk der europäischen Landwirtschaft und der ländlichen Entwicklungspolitik gegründet im Jahr 1995, </w:t>
      </w:r>
      <w:hyperlink r:id="rId14" w:history="1">
        <w:r w:rsidR="00266173" w:rsidRPr="00A42E6A">
          <w:rPr>
            <w:rStyle w:val="Hyperlink"/>
            <w:rFonts w:ascii="Arial" w:hAnsi="Arial" w:cs="Arial"/>
            <w:lang w:val="de-DE"/>
          </w:rPr>
          <w:t>http://www.groupedebruge.eu</w:t>
        </w:r>
      </w:hyperlink>
      <w:r w:rsidR="00266173">
        <w:rPr>
          <w:rStyle w:val="hps"/>
          <w:rFonts w:ascii="Arial" w:hAnsi="Arial" w:cs="Arial"/>
          <w:lang w:val="de-DE"/>
        </w:rPr>
        <w:t xml:space="preserve">. </w:t>
      </w:r>
    </w:p>
    <w:p w14:paraId="67A5FAC8" w14:textId="77777777" w:rsidR="003B1765" w:rsidRDefault="003B1765" w:rsidP="00CA615E">
      <w:pPr>
        <w:spacing w:after="0"/>
        <w:ind w:left="-284"/>
        <w:rPr>
          <w:rStyle w:val="hps"/>
          <w:rFonts w:ascii="Arial" w:hAnsi="Arial" w:cs="Arial"/>
        </w:rPr>
      </w:pPr>
      <w:r w:rsidRPr="009632B8">
        <w:rPr>
          <w:rStyle w:val="hps"/>
          <w:rFonts w:ascii="Arial" w:hAnsi="Arial" w:cs="Arial"/>
        </w:rPr>
        <w:t>About the ‘Can EU CAP it?’ Project</w:t>
      </w:r>
    </w:p>
    <w:p w14:paraId="319A8F1B" w14:textId="77777777" w:rsidR="00266173" w:rsidRDefault="00266173" w:rsidP="00CA615E">
      <w:pPr>
        <w:spacing w:after="0"/>
        <w:ind w:left="-284"/>
        <w:rPr>
          <w:rStyle w:val="hps"/>
          <w:rFonts w:ascii="Arial" w:hAnsi="Arial" w:cs="Arial"/>
        </w:rPr>
      </w:pPr>
    </w:p>
    <w:p w14:paraId="1170D7E7" w14:textId="6A7B124D" w:rsidR="00266173" w:rsidRPr="009632B8" w:rsidRDefault="00266173" w:rsidP="00CA615E">
      <w:pPr>
        <w:spacing w:after="0"/>
        <w:ind w:left="-284"/>
        <w:rPr>
          <w:rStyle w:val="hps"/>
          <w:rFonts w:ascii="Arial" w:hAnsi="Arial" w:cs="Arial"/>
        </w:rPr>
      </w:pPr>
      <w:r>
        <w:rPr>
          <w:rFonts w:ascii="Arial" w:hAnsi="Arial" w:cs="Arial"/>
          <w:noProof/>
          <w:lang w:eastAsia="en-GB"/>
        </w:rPr>
        <w:drawing>
          <wp:inline distT="0" distB="0" distL="0" distR="0" wp14:anchorId="0E7A04D1" wp14:editId="15706BDF">
            <wp:extent cx="5603240" cy="42024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1050083.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603240" cy="4202430"/>
                    </a:xfrm>
                    <a:prstGeom prst="rect">
                      <a:avLst/>
                    </a:prstGeom>
                  </pic:spPr>
                </pic:pic>
              </a:graphicData>
            </a:graphic>
          </wp:inline>
        </w:drawing>
      </w:r>
    </w:p>
    <w:sectPr w:rsidR="00266173" w:rsidRPr="009632B8" w:rsidSect="004C1AE1">
      <w:headerReference w:type="default" r:id="rId16"/>
      <w:pgSz w:w="11906" w:h="17338"/>
      <w:pgMar w:top="851" w:right="1416" w:bottom="426" w:left="166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6FB66" w14:textId="77777777" w:rsidR="00FD3874" w:rsidRDefault="00FD3874" w:rsidP="00B03686">
      <w:pPr>
        <w:spacing w:after="0" w:line="240" w:lineRule="auto"/>
      </w:pPr>
      <w:r>
        <w:separator/>
      </w:r>
    </w:p>
  </w:endnote>
  <w:endnote w:type="continuationSeparator" w:id="0">
    <w:p w14:paraId="4D0919C0" w14:textId="77777777" w:rsidR="00FD3874" w:rsidRDefault="00FD3874"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4FFB6" w14:textId="77777777" w:rsidR="00FD3874" w:rsidRDefault="00FD3874" w:rsidP="00B03686">
      <w:pPr>
        <w:spacing w:after="0" w:line="240" w:lineRule="auto"/>
      </w:pPr>
      <w:r>
        <w:separator/>
      </w:r>
    </w:p>
  </w:footnote>
  <w:footnote w:type="continuationSeparator" w:id="0">
    <w:p w14:paraId="73FBE9E6" w14:textId="77777777" w:rsidR="00FD3874" w:rsidRDefault="00FD3874"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27CDEC0E" w:rsidR="00D66434" w:rsidRDefault="00D66434">
    <w:pPr>
      <w:pStyle w:val="Header"/>
    </w:pPr>
    <w:r>
      <w:tab/>
    </w:r>
    <w:r>
      <w:tab/>
      <w:t xml:space="preserve">  </w:t>
    </w:r>
  </w:p>
  <w:p w14:paraId="56F63AC9" w14:textId="636783E9" w:rsidR="00D66434" w:rsidRDefault="00D6643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5D9773F"/>
    <w:multiLevelType w:val="hybridMultilevel"/>
    <w:tmpl w:val="4F4C7B0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6E3A7D50"/>
    <w:multiLevelType w:val="hybridMultilevel"/>
    <w:tmpl w:val="5290D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78CC7AE3"/>
    <w:multiLevelType w:val="hybridMultilevel"/>
    <w:tmpl w:val="005C2F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FD3"/>
    <w:rsid w:val="00023200"/>
    <w:rsid w:val="0002350C"/>
    <w:rsid w:val="00024DE8"/>
    <w:rsid w:val="0003496D"/>
    <w:rsid w:val="000439E4"/>
    <w:rsid w:val="00096887"/>
    <w:rsid w:val="000C5797"/>
    <w:rsid w:val="000D7A07"/>
    <w:rsid w:val="001111E1"/>
    <w:rsid w:val="00185130"/>
    <w:rsid w:val="0019469A"/>
    <w:rsid w:val="001A1935"/>
    <w:rsid w:val="001E4667"/>
    <w:rsid w:val="00201835"/>
    <w:rsid w:val="0020303F"/>
    <w:rsid w:val="002036F7"/>
    <w:rsid w:val="002225A8"/>
    <w:rsid w:val="00266173"/>
    <w:rsid w:val="00277BF3"/>
    <w:rsid w:val="002846F2"/>
    <w:rsid w:val="002938FE"/>
    <w:rsid w:val="002B0E37"/>
    <w:rsid w:val="002F142B"/>
    <w:rsid w:val="00324604"/>
    <w:rsid w:val="00335E3F"/>
    <w:rsid w:val="0035318D"/>
    <w:rsid w:val="00371A80"/>
    <w:rsid w:val="00372DE9"/>
    <w:rsid w:val="003B1765"/>
    <w:rsid w:val="003C7114"/>
    <w:rsid w:val="003D67AF"/>
    <w:rsid w:val="004044B0"/>
    <w:rsid w:val="00440C66"/>
    <w:rsid w:val="004B4A32"/>
    <w:rsid w:val="004C1AE1"/>
    <w:rsid w:val="004F7859"/>
    <w:rsid w:val="00506000"/>
    <w:rsid w:val="00507710"/>
    <w:rsid w:val="005163EB"/>
    <w:rsid w:val="00540718"/>
    <w:rsid w:val="005421AD"/>
    <w:rsid w:val="005475CB"/>
    <w:rsid w:val="00564F30"/>
    <w:rsid w:val="00586A39"/>
    <w:rsid w:val="00586FD3"/>
    <w:rsid w:val="00593926"/>
    <w:rsid w:val="005C05D2"/>
    <w:rsid w:val="0061461E"/>
    <w:rsid w:val="00647D2C"/>
    <w:rsid w:val="00653850"/>
    <w:rsid w:val="00653C26"/>
    <w:rsid w:val="0066696C"/>
    <w:rsid w:val="006B41DB"/>
    <w:rsid w:val="00705CA4"/>
    <w:rsid w:val="00707F3D"/>
    <w:rsid w:val="007250FD"/>
    <w:rsid w:val="00752F20"/>
    <w:rsid w:val="0076512E"/>
    <w:rsid w:val="007C4B02"/>
    <w:rsid w:val="007F7893"/>
    <w:rsid w:val="008152EC"/>
    <w:rsid w:val="008751CB"/>
    <w:rsid w:val="008957B8"/>
    <w:rsid w:val="008C488E"/>
    <w:rsid w:val="00903CA4"/>
    <w:rsid w:val="00915B48"/>
    <w:rsid w:val="00921D24"/>
    <w:rsid w:val="009632B8"/>
    <w:rsid w:val="009B11E3"/>
    <w:rsid w:val="009B274A"/>
    <w:rsid w:val="009C58A3"/>
    <w:rsid w:val="009E7D6D"/>
    <w:rsid w:val="009F1DC8"/>
    <w:rsid w:val="009F2005"/>
    <w:rsid w:val="00A4683D"/>
    <w:rsid w:val="00A5020A"/>
    <w:rsid w:val="00A70766"/>
    <w:rsid w:val="00A74251"/>
    <w:rsid w:val="00AA0791"/>
    <w:rsid w:val="00AD59B1"/>
    <w:rsid w:val="00B0196B"/>
    <w:rsid w:val="00B03686"/>
    <w:rsid w:val="00B266A3"/>
    <w:rsid w:val="00B33993"/>
    <w:rsid w:val="00B6718A"/>
    <w:rsid w:val="00B67573"/>
    <w:rsid w:val="00BB40A3"/>
    <w:rsid w:val="00BC23FC"/>
    <w:rsid w:val="00C03DC0"/>
    <w:rsid w:val="00C94751"/>
    <w:rsid w:val="00C96396"/>
    <w:rsid w:val="00CA615E"/>
    <w:rsid w:val="00CB3570"/>
    <w:rsid w:val="00CC2F2E"/>
    <w:rsid w:val="00CE3365"/>
    <w:rsid w:val="00CE4FE6"/>
    <w:rsid w:val="00D03A39"/>
    <w:rsid w:val="00D16FE1"/>
    <w:rsid w:val="00D20F30"/>
    <w:rsid w:val="00D44837"/>
    <w:rsid w:val="00D65CB6"/>
    <w:rsid w:val="00D66434"/>
    <w:rsid w:val="00D85DC3"/>
    <w:rsid w:val="00D9068E"/>
    <w:rsid w:val="00DB40F2"/>
    <w:rsid w:val="00E50FF1"/>
    <w:rsid w:val="00E62BE2"/>
    <w:rsid w:val="00E70A32"/>
    <w:rsid w:val="00ED08AE"/>
    <w:rsid w:val="00F120BF"/>
    <w:rsid w:val="00F26988"/>
    <w:rsid w:val="00F3093E"/>
    <w:rsid w:val="00F6137E"/>
    <w:rsid w:val="00F74330"/>
    <w:rsid w:val="00FA6704"/>
    <w:rsid w:val="00FD3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59D0CF7A-1889-4305-AF88-1730F8FDF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qFormat/>
    <w:rsid w:val="00D85DC3"/>
    <w:pPr>
      <w:keepNext/>
      <w:spacing w:after="0" w:line="240" w:lineRule="auto"/>
      <w:outlineLvl w:val="0"/>
    </w:pPr>
    <w:rPr>
      <w:rFonts w:ascii="Arial" w:eastAsia="Times" w:hAnsi="Arial" w:cs="Times New Roman"/>
      <w:b/>
      <w:sz w:val="32"/>
      <w:szCs w:val="20"/>
      <w:lang w:val="de-DE"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 w:type="character" w:customStyle="1" w:styleId="Heading1Char">
    <w:name w:val="Heading 1 Char"/>
    <w:basedOn w:val="DefaultParagraphFont"/>
    <w:link w:val="Heading1"/>
    <w:rsid w:val="00D85DC3"/>
    <w:rPr>
      <w:rFonts w:ascii="Arial" w:eastAsia="Times" w:hAnsi="Arial" w:cs="Times New Roman"/>
      <w:b/>
      <w:sz w:val="32"/>
      <w:szCs w:val="20"/>
      <w:lang w:val="de-DE"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eucapit.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roupedebrug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2.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A68517-284D-4057-8EBC-F513DDAD6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583</Words>
  <Characters>3327</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4</cp:revision>
  <cp:lastPrinted>2014-12-07T08:02:00Z</cp:lastPrinted>
  <dcterms:created xsi:type="dcterms:W3CDTF">2015-02-03T13:13:00Z</dcterms:created>
  <dcterms:modified xsi:type="dcterms:W3CDTF">2015-02-03T16:56:00Z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