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DCCEF" w14:textId="25DFBB36" w:rsidR="00ED08AE" w:rsidRPr="00F120BF" w:rsidRDefault="0066696C" w:rsidP="00B6718A">
      <w:pPr>
        <w:pStyle w:val="Default"/>
        <w:rPr>
          <w:b/>
          <w:bCs/>
          <w:sz w:val="22"/>
          <w:szCs w:val="22"/>
          <w:lang w:val="en-US"/>
        </w:rPr>
      </w:pPr>
      <w:r>
        <w:rPr>
          <w:noProof/>
          <w:sz w:val="22"/>
          <w:szCs w:val="22"/>
          <w:lang w:val="en-GB" w:eastAsia="en-GB"/>
        </w:rPr>
        <w:drawing>
          <wp:anchor distT="0" distB="0" distL="114300" distR="114300" simplePos="0" relativeHeight="251667456" behindDoc="0" locked="0" layoutInCell="1" allowOverlap="1" wp14:anchorId="008022B0" wp14:editId="7C2D3AB1">
            <wp:simplePos x="0" y="0"/>
            <wp:positionH relativeFrom="column">
              <wp:posOffset>3599180</wp:posOffset>
            </wp:positionH>
            <wp:positionV relativeFrom="paragraph">
              <wp:posOffset>-609600</wp:posOffset>
            </wp:positionV>
            <wp:extent cx="2540000" cy="1386840"/>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it logo text + websi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40000" cy="1386840"/>
                    </a:xfrm>
                    <a:prstGeom prst="rect">
                      <a:avLst/>
                    </a:prstGeom>
                  </pic:spPr>
                </pic:pic>
              </a:graphicData>
            </a:graphic>
            <wp14:sizeRelH relativeFrom="margin">
              <wp14:pctWidth>0</wp14:pctWidth>
            </wp14:sizeRelH>
            <wp14:sizeRelV relativeFrom="margin">
              <wp14:pctHeight>0</wp14:pctHeight>
            </wp14:sizeRelV>
          </wp:anchor>
        </w:drawing>
      </w:r>
      <w:r w:rsidRPr="002B0E37">
        <w:rPr>
          <w:noProof/>
          <w:lang w:val="en-GB" w:eastAsia="en-GB"/>
        </w:rPr>
        <w:drawing>
          <wp:anchor distT="0" distB="0" distL="114300" distR="114300" simplePos="0" relativeHeight="251663360" behindDoc="0" locked="0" layoutInCell="1" allowOverlap="1" wp14:anchorId="06271938" wp14:editId="131DE029">
            <wp:simplePos x="0" y="0"/>
            <wp:positionH relativeFrom="column">
              <wp:posOffset>-281940</wp:posOffset>
            </wp:positionH>
            <wp:positionV relativeFrom="paragraph">
              <wp:posOffset>-499745</wp:posOffset>
            </wp:positionV>
            <wp:extent cx="1034415" cy="975995"/>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dB logo 356 web small.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34415" cy="975995"/>
                    </a:xfrm>
                    <a:prstGeom prst="rect">
                      <a:avLst/>
                    </a:prstGeom>
                  </pic:spPr>
                </pic:pic>
              </a:graphicData>
            </a:graphic>
            <wp14:sizeRelH relativeFrom="margin">
              <wp14:pctWidth>0</wp14:pctWidth>
            </wp14:sizeRelH>
            <wp14:sizeRelV relativeFrom="margin">
              <wp14:pctHeight>0</wp14:pctHeight>
            </wp14:sizeRelV>
          </wp:anchor>
        </w:drawing>
      </w:r>
      <w:r w:rsidR="00F120BF" w:rsidRPr="00F120BF">
        <w:rPr>
          <w:b/>
          <w:bCs/>
          <w:sz w:val="22"/>
          <w:szCs w:val="22"/>
          <w:lang w:val="en-US"/>
        </w:rPr>
        <w:t>:</w:t>
      </w:r>
    </w:p>
    <w:p w14:paraId="036BD3C8" w14:textId="2A06A781" w:rsidR="00B6718A" w:rsidRPr="00F120BF" w:rsidRDefault="00B6718A" w:rsidP="00586FD3">
      <w:pPr>
        <w:pStyle w:val="Default"/>
        <w:rPr>
          <w:b/>
          <w:bCs/>
          <w:sz w:val="22"/>
          <w:szCs w:val="22"/>
          <w:lang w:val="en-US"/>
        </w:rPr>
      </w:pPr>
    </w:p>
    <w:p w14:paraId="2EC2B763" w14:textId="77777777" w:rsidR="00CA615E" w:rsidRDefault="00AD59B1" w:rsidP="00586FD3">
      <w:pPr>
        <w:pStyle w:val="Default"/>
        <w:rPr>
          <w:b/>
          <w:bCs/>
          <w:sz w:val="32"/>
          <w:szCs w:val="22"/>
          <w:lang w:val="en-US"/>
        </w:rPr>
      </w:pPr>
      <w:r w:rsidRPr="00023200">
        <w:rPr>
          <w:b/>
          <w:bCs/>
          <w:sz w:val="32"/>
          <w:szCs w:val="22"/>
          <w:lang w:val="en-US"/>
        </w:rPr>
        <w:tab/>
      </w:r>
      <w:r w:rsidRPr="00023200">
        <w:rPr>
          <w:b/>
          <w:bCs/>
          <w:sz w:val="32"/>
          <w:szCs w:val="22"/>
          <w:lang w:val="en-US"/>
        </w:rPr>
        <w:tab/>
      </w:r>
      <w:r w:rsidRPr="00023200">
        <w:rPr>
          <w:b/>
          <w:bCs/>
          <w:sz w:val="32"/>
          <w:szCs w:val="22"/>
          <w:lang w:val="en-US"/>
        </w:rPr>
        <w:tab/>
      </w:r>
    </w:p>
    <w:p w14:paraId="112852E6" w14:textId="77777777" w:rsidR="00CA615E" w:rsidRDefault="00CA615E" w:rsidP="00586FD3">
      <w:pPr>
        <w:pStyle w:val="Default"/>
        <w:rPr>
          <w:b/>
          <w:bCs/>
          <w:sz w:val="32"/>
          <w:szCs w:val="22"/>
          <w:lang w:val="en-US"/>
        </w:rPr>
      </w:pPr>
    </w:p>
    <w:p w14:paraId="1EE09681" w14:textId="7F022A93" w:rsidR="000C5797" w:rsidRPr="00023200" w:rsidRDefault="00AD59B1" w:rsidP="00CA615E">
      <w:pPr>
        <w:pStyle w:val="Default"/>
        <w:jc w:val="center"/>
        <w:rPr>
          <w:b/>
          <w:bCs/>
          <w:sz w:val="32"/>
          <w:szCs w:val="22"/>
          <w:lang w:val="en-US"/>
        </w:rPr>
      </w:pPr>
      <w:r w:rsidRPr="00023200">
        <w:rPr>
          <w:b/>
          <w:bCs/>
          <w:sz w:val="32"/>
          <w:szCs w:val="22"/>
          <w:lang w:val="en-US"/>
        </w:rPr>
        <w:t>PRESS RELEASE</w:t>
      </w:r>
    </w:p>
    <w:p w14:paraId="67EF5D75" w14:textId="77777777" w:rsidR="00AD59B1" w:rsidRDefault="00AD59B1" w:rsidP="000C5797">
      <w:pPr>
        <w:pStyle w:val="Default"/>
        <w:rPr>
          <w:b/>
          <w:bCs/>
          <w:sz w:val="32"/>
          <w:szCs w:val="32"/>
          <w:lang w:val="en-US"/>
        </w:rPr>
      </w:pPr>
    </w:p>
    <w:p w14:paraId="391467E3" w14:textId="5A854D6F" w:rsidR="000C5797" w:rsidRPr="003C3146" w:rsidRDefault="000C5797" w:rsidP="003F05B4">
      <w:pPr>
        <w:pStyle w:val="Default"/>
        <w:ind w:left="-284"/>
        <w:rPr>
          <w:lang w:val="en-US"/>
        </w:rPr>
      </w:pPr>
      <w:r w:rsidRPr="00D85DC3">
        <w:rPr>
          <w:b/>
          <w:bCs/>
          <w:sz w:val="28"/>
          <w:szCs w:val="32"/>
          <w:lang w:val="en-US"/>
        </w:rPr>
        <w:t>‘Can EU CAP it?’</w:t>
      </w:r>
      <w:r w:rsidR="003F05B4">
        <w:rPr>
          <w:b/>
          <w:bCs/>
          <w:sz w:val="28"/>
          <w:szCs w:val="32"/>
          <w:lang w:val="en-US"/>
        </w:rPr>
        <w:t xml:space="preserve"> Project finished to</w:t>
      </w:r>
      <w:r w:rsidR="0055513D">
        <w:rPr>
          <w:b/>
          <w:bCs/>
          <w:sz w:val="28"/>
          <w:szCs w:val="32"/>
          <w:lang w:val="en-US"/>
        </w:rPr>
        <w:t>uring, the</w:t>
      </w:r>
      <w:r w:rsidR="004A5B4E">
        <w:rPr>
          <w:b/>
          <w:bCs/>
          <w:sz w:val="28"/>
          <w:szCs w:val="32"/>
          <w:lang w:val="en-US"/>
        </w:rPr>
        <w:t xml:space="preserve"> full CAP learning is ready to </w:t>
      </w:r>
      <w:r w:rsidR="004A5B4E" w:rsidRPr="0094743A">
        <w:rPr>
          <w:b/>
          <w:bCs/>
          <w:sz w:val="28"/>
          <w:szCs w:val="32"/>
          <w:lang w:val="en-US"/>
        </w:rPr>
        <w:t>CAP</w:t>
      </w:r>
      <w:r w:rsidR="004A5B4E">
        <w:rPr>
          <w:b/>
          <w:bCs/>
          <w:sz w:val="28"/>
          <w:szCs w:val="32"/>
          <w:lang w:val="en-US"/>
        </w:rPr>
        <w:t xml:space="preserve"> on the </w:t>
      </w:r>
      <w:r w:rsidR="0055513D">
        <w:rPr>
          <w:b/>
          <w:bCs/>
          <w:sz w:val="28"/>
          <w:szCs w:val="32"/>
          <w:lang w:val="en-US"/>
        </w:rPr>
        <w:t>users</w:t>
      </w:r>
    </w:p>
    <w:p w14:paraId="575090E9" w14:textId="77777777" w:rsidR="0094743A" w:rsidRDefault="00D66434" w:rsidP="00DC0539">
      <w:pPr>
        <w:pStyle w:val="Default"/>
        <w:ind w:left="-284"/>
        <w:rPr>
          <w:sz w:val="21"/>
          <w:szCs w:val="21"/>
          <w:lang w:val="en-US"/>
        </w:rPr>
      </w:pPr>
      <w:r w:rsidRPr="00F120BF">
        <w:rPr>
          <w:lang w:val="en-US"/>
        </w:rPr>
        <w:br/>
      </w:r>
      <w:r w:rsidR="009A0E2C">
        <w:rPr>
          <w:rStyle w:val="hps"/>
          <w:b/>
          <w:sz w:val="22"/>
          <w:lang w:val="en-US"/>
        </w:rPr>
        <w:t xml:space="preserve">March </w:t>
      </w:r>
      <w:r w:rsidR="003F05B4">
        <w:rPr>
          <w:rStyle w:val="hps"/>
          <w:b/>
          <w:sz w:val="22"/>
          <w:lang w:val="en-US"/>
        </w:rPr>
        <w:t>23</w:t>
      </w:r>
      <w:r w:rsidR="001111E1">
        <w:rPr>
          <w:rStyle w:val="hps"/>
          <w:b/>
          <w:sz w:val="22"/>
          <w:lang w:val="en-US"/>
        </w:rPr>
        <w:t xml:space="preserve"> 2015</w:t>
      </w:r>
      <w:r w:rsidRPr="00F120BF">
        <w:rPr>
          <w:b/>
          <w:lang w:val="en-US"/>
        </w:rPr>
        <w:t xml:space="preserve"> </w:t>
      </w:r>
      <w:r w:rsidRPr="00F120BF">
        <w:rPr>
          <w:b/>
          <w:lang w:val="en-US"/>
        </w:rPr>
        <w:br/>
      </w:r>
    </w:p>
    <w:p w14:paraId="2106BF85" w14:textId="0F081DD9" w:rsidR="00B67135" w:rsidRDefault="00BE0C04" w:rsidP="00DC0539">
      <w:pPr>
        <w:pStyle w:val="Default"/>
        <w:ind w:left="-284"/>
        <w:rPr>
          <w:sz w:val="21"/>
          <w:szCs w:val="21"/>
          <w:lang w:val="en-US"/>
        </w:rPr>
      </w:pPr>
      <w:r>
        <w:rPr>
          <w:sz w:val="21"/>
          <w:szCs w:val="21"/>
          <w:lang w:val="en-US"/>
        </w:rPr>
        <w:t>“</w:t>
      </w:r>
      <w:r w:rsidR="00C860AD">
        <w:rPr>
          <w:sz w:val="21"/>
          <w:szCs w:val="21"/>
          <w:lang w:val="en-US"/>
        </w:rPr>
        <w:t>Food and agricultural polic</w:t>
      </w:r>
      <w:r>
        <w:rPr>
          <w:sz w:val="21"/>
          <w:szCs w:val="21"/>
          <w:lang w:val="en-US"/>
        </w:rPr>
        <w:t>ies</w:t>
      </w:r>
      <w:r w:rsidR="00C860AD">
        <w:rPr>
          <w:sz w:val="21"/>
          <w:szCs w:val="21"/>
          <w:lang w:val="en-US"/>
        </w:rPr>
        <w:t xml:space="preserve"> need a n</w:t>
      </w:r>
      <w:r>
        <w:rPr>
          <w:sz w:val="21"/>
          <w:szCs w:val="21"/>
          <w:lang w:val="en-US"/>
        </w:rPr>
        <w:t xml:space="preserve">ew narrative as a first step for a paradigm shift towards sustainable and secure food production”. With these words Miss Gerda Verburg, chairperson of the Committee of World Food Security (CSF) set the tone for the </w:t>
      </w:r>
      <w:r w:rsidR="0094743A">
        <w:rPr>
          <w:sz w:val="21"/>
          <w:szCs w:val="21"/>
          <w:lang w:val="en-US"/>
        </w:rPr>
        <w:t>d</w:t>
      </w:r>
      <w:r>
        <w:rPr>
          <w:sz w:val="21"/>
          <w:szCs w:val="21"/>
          <w:lang w:val="en-US"/>
        </w:rPr>
        <w:t xml:space="preserve">ebate during the event </w:t>
      </w:r>
      <w:r w:rsidR="00180AC8">
        <w:rPr>
          <w:sz w:val="21"/>
          <w:szCs w:val="21"/>
          <w:lang w:val="en-US"/>
        </w:rPr>
        <w:t xml:space="preserve">on the </w:t>
      </w:r>
      <w:r w:rsidR="004A5B4E">
        <w:rPr>
          <w:sz w:val="21"/>
          <w:szCs w:val="21"/>
          <w:lang w:val="en-US"/>
        </w:rPr>
        <w:t>topic of “</w:t>
      </w:r>
      <w:r w:rsidR="004A5B4E" w:rsidRPr="009A0E2C">
        <w:rPr>
          <w:sz w:val="21"/>
          <w:szCs w:val="21"/>
          <w:lang w:val="en-US"/>
        </w:rPr>
        <w:t>Food security and food quality in the context of the new CA</w:t>
      </w:r>
      <w:r w:rsidR="004A5B4E">
        <w:rPr>
          <w:sz w:val="21"/>
          <w:szCs w:val="21"/>
          <w:lang w:val="en-US"/>
        </w:rPr>
        <w:t xml:space="preserve">P” </w:t>
      </w:r>
      <w:r>
        <w:rPr>
          <w:sz w:val="21"/>
          <w:szCs w:val="21"/>
          <w:lang w:val="en-US"/>
        </w:rPr>
        <w:t xml:space="preserve">that took place </w:t>
      </w:r>
      <w:r w:rsidR="00B67135">
        <w:rPr>
          <w:sz w:val="21"/>
          <w:szCs w:val="21"/>
          <w:lang w:val="en-US"/>
        </w:rPr>
        <w:t>at</w:t>
      </w:r>
      <w:r w:rsidR="009A0E2C">
        <w:rPr>
          <w:sz w:val="21"/>
          <w:szCs w:val="21"/>
          <w:lang w:val="en-US"/>
        </w:rPr>
        <w:t xml:space="preserve"> INEA in Rome</w:t>
      </w:r>
      <w:r w:rsidR="00180AC8">
        <w:rPr>
          <w:sz w:val="21"/>
          <w:szCs w:val="21"/>
          <w:lang w:val="en-US"/>
        </w:rPr>
        <w:t xml:space="preserve"> on Wednesday March 18</w:t>
      </w:r>
      <w:r w:rsidR="00B67135">
        <w:rPr>
          <w:sz w:val="21"/>
          <w:szCs w:val="21"/>
          <w:lang w:val="en-US"/>
        </w:rPr>
        <w:t>.</w:t>
      </w:r>
      <w:r w:rsidR="001111E1">
        <w:rPr>
          <w:sz w:val="21"/>
          <w:szCs w:val="21"/>
          <w:lang w:val="en-US"/>
        </w:rPr>
        <w:t xml:space="preserve"> </w:t>
      </w:r>
      <w:r>
        <w:rPr>
          <w:sz w:val="21"/>
          <w:szCs w:val="21"/>
          <w:lang w:val="en-US"/>
        </w:rPr>
        <w:t xml:space="preserve">“It’s not about who is to blame for what’s wrong with food and agriculture today, but to develop a common story on how to address today’s and tomorrow’s global problems. Europe has a big role to play in this”. </w:t>
      </w:r>
      <w:r w:rsidR="00B67135">
        <w:rPr>
          <w:sz w:val="21"/>
          <w:szCs w:val="21"/>
          <w:lang w:val="en-US"/>
        </w:rPr>
        <w:tab/>
      </w:r>
    </w:p>
    <w:p w14:paraId="74CFB333" w14:textId="13101B24" w:rsidR="00180AC8" w:rsidRDefault="00180AC8" w:rsidP="009A0E2C">
      <w:pPr>
        <w:pStyle w:val="Default"/>
        <w:ind w:left="-284"/>
        <w:rPr>
          <w:sz w:val="21"/>
          <w:szCs w:val="21"/>
          <w:lang w:val="en-US"/>
        </w:rPr>
      </w:pPr>
    </w:p>
    <w:p w14:paraId="2F5F49A3" w14:textId="054A7933" w:rsidR="00E54317" w:rsidRDefault="00180AC8" w:rsidP="009A0E2C">
      <w:pPr>
        <w:pStyle w:val="Default"/>
        <w:ind w:left="-284"/>
        <w:rPr>
          <w:sz w:val="21"/>
          <w:szCs w:val="21"/>
          <w:lang w:val="en-US"/>
        </w:rPr>
      </w:pPr>
      <w:r>
        <w:rPr>
          <w:sz w:val="21"/>
          <w:szCs w:val="21"/>
          <w:lang w:val="en-US"/>
        </w:rPr>
        <w:t>The Rome event mark</w:t>
      </w:r>
      <w:r w:rsidR="0055513D">
        <w:rPr>
          <w:sz w:val="21"/>
          <w:szCs w:val="21"/>
          <w:lang w:val="en-US"/>
        </w:rPr>
        <w:t>ed</w:t>
      </w:r>
      <w:r>
        <w:rPr>
          <w:sz w:val="21"/>
          <w:szCs w:val="21"/>
          <w:lang w:val="en-US"/>
        </w:rPr>
        <w:t xml:space="preserve"> the last in a series of four </w:t>
      </w:r>
      <w:r w:rsidR="004A5B4E">
        <w:rPr>
          <w:sz w:val="21"/>
          <w:szCs w:val="21"/>
          <w:lang w:val="en-US"/>
        </w:rPr>
        <w:t xml:space="preserve">events </w:t>
      </w:r>
      <w:r>
        <w:rPr>
          <w:sz w:val="21"/>
          <w:szCs w:val="21"/>
          <w:lang w:val="en-US"/>
        </w:rPr>
        <w:t xml:space="preserve">that </w:t>
      </w:r>
      <w:r w:rsidR="004A5B4E">
        <w:rPr>
          <w:sz w:val="21"/>
          <w:szCs w:val="21"/>
          <w:lang w:val="en-US"/>
        </w:rPr>
        <w:t xml:space="preserve">took </w:t>
      </w:r>
      <w:r>
        <w:rPr>
          <w:sz w:val="21"/>
          <w:szCs w:val="21"/>
          <w:lang w:val="en-US"/>
        </w:rPr>
        <w:t>place across Europe</w:t>
      </w:r>
      <w:r w:rsidR="0094743A">
        <w:rPr>
          <w:rStyle w:val="CommentReference"/>
          <w:rFonts w:asciiTheme="minorHAnsi" w:hAnsiTheme="minorHAnsi" w:cstheme="minorBidi"/>
          <w:color w:val="auto"/>
          <w:lang w:val="en-GB"/>
        </w:rPr>
        <w:t xml:space="preserve"> </w:t>
      </w:r>
      <w:r w:rsidR="0094743A" w:rsidRPr="0094743A">
        <w:rPr>
          <w:sz w:val="21"/>
          <w:szCs w:val="21"/>
          <w:lang w:val="en-US"/>
        </w:rPr>
        <w:t>over</w:t>
      </w:r>
      <w:r w:rsidR="0094743A">
        <w:rPr>
          <w:rStyle w:val="CommentReference"/>
          <w:rFonts w:asciiTheme="minorHAnsi" w:hAnsiTheme="minorHAnsi" w:cstheme="minorBidi"/>
          <w:color w:val="auto"/>
          <w:lang w:val="en-GB"/>
        </w:rPr>
        <w:t xml:space="preserve"> t</w:t>
      </w:r>
      <w:r>
        <w:rPr>
          <w:sz w:val="21"/>
          <w:szCs w:val="21"/>
          <w:lang w:val="en-US"/>
        </w:rPr>
        <w:t xml:space="preserve">he last months. </w:t>
      </w:r>
      <w:r w:rsidR="00BE0C04">
        <w:rPr>
          <w:sz w:val="21"/>
          <w:szCs w:val="21"/>
          <w:lang w:val="en-US"/>
        </w:rPr>
        <w:t xml:space="preserve">Other key note speakers included Matteo Bartolini, president of CEJA, </w:t>
      </w:r>
      <w:r w:rsidR="00E54317">
        <w:rPr>
          <w:sz w:val="21"/>
          <w:szCs w:val="21"/>
          <w:lang w:val="en-US"/>
        </w:rPr>
        <w:t>who underlined Miss Ver</w:t>
      </w:r>
      <w:r w:rsidR="0094743A">
        <w:rPr>
          <w:sz w:val="21"/>
          <w:szCs w:val="21"/>
          <w:lang w:val="en-US"/>
        </w:rPr>
        <w:t>b</w:t>
      </w:r>
      <w:r w:rsidR="00E54317">
        <w:rPr>
          <w:sz w:val="21"/>
          <w:szCs w:val="21"/>
          <w:lang w:val="en-US"/>
        </w:rPr>
        <w:t xml:space="preserve">urg’s plea to give more attention to the generational renewal in agriculture, which is not only a problem in Europe but worldwide. He went on to remark that “the new CAP offers some new options to give support to young farmers, but this is merely a start. Unfortunately, we also witness that many Member States have not or only marginally included the young farms support in their CAP policy”. </w:t>
      </w:r>
    </w:p>
    <w:p w14:paraId="2A11D0FA" w14:textId="77777777" w:rsidR="00E54317" w:rsidRDefault="00E54317" w:rsidP="009A0E2C">
      <w:pPr>
        <w:pStyle w:val="Default"/>
        <w:ind w:left="-284"/>
        <w:rPr>
          <w:sz w:val="21"/>
          <w:szCs w:val="21"/>
          <w:lang w:val="en-US"/>
        </w:rPr>
      </w:pPr>
    </w:p>
    <w:p w14:paraId="7E952E8B" w14:textId="73A264C7" w:rsidR="0094743A" w:rsidRDefault="00E54317" w:rsidP="009A0E2C">
      <w:pPr>
        <w:pStyle w:val="Default"/>
        <w:ind w:left="-284"/>
        <w:rPr>
          <w:sz w:val="21"/>
          <w:szCs w:val="21"/>
          <w:lang w:val="en-US"/>
        </w:rPr>
      </w:pPr>
      <w:r>
        <w:rPr>
          <w:sz w:val="21"/>
          <w:szCs w:val="21"/>
          <w:lang w:val="en-US"/>
        </w:rPr>
        <w:t>Other prese</w:t>
      </w:r>
      <w:r w:rsidR="0094743A">
        <w:rPr>
          <w:sz w:val="21"/>
          <w:szCs w:val="21"/>
          <w:lang w:val="en-US"/>
        </w:rPr>
        <w:t>n</w:t>
      </w:r>
      <w:r>
        <w:rPr>
          <w:sz w:val="21"/>
          <w:szCs w:val="21"/>
          <w:lang w:val="en-US"/>
        </w:rPr>
        <w:t>tations were give</w:t>
      </w:r>
      <w:r w:rsidR="0094743A">
        <w:rPr>
          <w:sz w:val="21"/>
          <w:szCs w:val="21"/>
          <w:lang w:val="en-US"/>
        </w:rPr>
        <w:t>n</w:t>
      </w:r>
      <w:r>
        <w:rPr>
          <w:sz w:val="21"/>
          <w:szCs w:val="21"/>
          <w:lang w:val="en-US"/>
        </w:rPr>
        <w:t xml:space="preserve"> by </w:t>
      </w:r>
      <w:r w:rsidR="0094743A">
        <w:rPr>
          <w:sz w:val="21"/>
          <w:szCs w:val="21"/>
          <w:lang w:val="en-US"/>
        </w:rPr>
        <w:t>Andrea</w:t>
      </w:r>
      <w:r w:rsidR="00BE0C04">
        <w:rPr>
          <w:sz w:val="21"/>
          <w:szCs w:val="21"/>
          <w:lang w:val="en-US"/>
        </w:rPr>
        <w:t xml:space="preserve"> Ferrar</w:t>
      </w:r>
      <w:r w:rsidR="006A5FEE">
        <w:rPr>
          <w:sz w:val="21"/>
          <w:szCs w:val="21"/>
          <w:lang w:val="en-US"/>
        </w:rPr>
        <w:t>et</w:t>
      </w:r>
      <w:r w:rsidR="00BE0C04">
        <w:rPr>
          <w:sz w:val="21"/>
          <w:szCs w:val="21"/>
          <w:lang w:val="en-US"/>
        </w:rPr>
        <w:t>t</w:t>
      </w:r>
      <w:r w:rsidR="006A5FEE">
        <w:rPr>
          <w:sz w:val="21"/>
          <w:szCs w:val="21"/>
          <w:lang w:val="en-US"/>
        </w:rPr>
        <w:t>o</w:t>
      </w:r>
      <w:bookmarkStart w:id="0" w:name="_GoBack"/>
      <w:bookmarkEnd w:id="0"/>
      <w:r w:rsidR="00BE0C04">
        <w:rPr>
          <w:sz w:val="21"/>
          <w:szCs w:val="21"/>
          <w:lang w:val="en-US"/>
        </w:rPr>
        <w:t>, responsible staff member for agriculture at the City Council of Rome, Maurizio Mariani, director of the Eating City project and Franco Sotte, scientific director of Agriregionieuropa.</w:t>
      </w:r>
    </w:p>
    <w:p w14:paraId="5556D775" w14:textId="77777777" w:rsidR="0094743A" w:rsidRDefault="0094743A" w:rsidP="009A0E2C">
      <w:pPr>
        <w:pStyle w:val="Default"/>
        <w:ind w:left="-284"/>
        <w:rPr>
          <w:sz w:val="21"/>
          <w:szCs w:val="21"/>
          <w:lang w:val="en-US"/>
        </w:rPr>
      </w:pPr>
    </w:p>
    <w:p w14:paraId="043C6342" w14:textId="44D0C12A" w:rsidR="00BE0C04" w:rsidRDefault="00BE0C04" w:rsidP="009A0E2C">
      <w:pPr>
        <w:pStyle w:val="Default"/>
        <w:ind w:left="-284"/>
        <w:rPr>
          <w:sz w:val="21"/>
          <w:szCs w:val="21"/>
          <w:lang w:val="en-US"/>
        </w:rPr>
      </w:pPr>
      <w:r>
        <w:rPr>
          <w:sz w:val="21"/>
          <w:szCs w:val="21"/>
          <w:lang w:val="en-US"/>
        </w:rPr>
        <w:t>The event also included the award ceremony of the European CAP Game Competition</w:t>
      </w:r>
      <w:r w:rsidR="0094743A">
        <w:rPr>
          <w:sz w:val="21"/>
          <w:szCs w:val="21"/>
          <w:lang w:val="en-US"/>
        </w:rPr>
        <w:t xml:space="preserve"> </w:t>
      </w:r>
      <w:r>
        <w:rPr>
          <w:sz w:val="21"/>
          <w:szCs w:val="21"/>
          <w:lang w:val="en-US"/>
        </w:rPr>
        <w:t>that took place from November last year until March</w:t>
      </w:r>
      <w:r w:rsidR="0094743A">
        <w:rPr>
          <w:sz w:val="21"/>
          <w:szCs w:val="21"/>
          <w:lang w:val="en-US"/>
        </w:rPr>
        <w:t xml:space="preserve"> </w:t>
      </w:r>
      <w:r>
        <w:rPr>
          <w:sz w:val="21"/>
          <w:szCs w:val="21"/>
          <w:lang w:val="en-US"/>
        </w:rPr>
        <w:t xml:space="preserve">1. After an intense battle the </w:t>
      </w:r>
      <w:r w:rsidR="00E54317">
        <w:rPr>
          <w:sz w:val="21"/>
          <w:szCs w:val="21"/>
          <w:lang w:val="en-US"/>
        </w:rPr>
        <w:t xml:space="preserve">top </w:t>
      </w:r>
      <w:r>
        <w:rPr>
          <w:sz w:val="21"/>
          <w:szCs w:val="21"/>
          <w:lang w:val="en-US"/>
        </w:rPr>
        <w:t xml:space="preserve">three winners were invited to Rome for a three day fully funded trip and during their stay to collect their awards. By a narrow margin Ingmar Ludwig (Germany) </w:t>
      </w:r>
      <w:r w:rsidR="00E54317">
        <w:rPr>
          <w:sz w:val="21"/>
          <w:szCs w:val="21"/>
          <w:lang w:val="en-US"/>
        </w:rPr>
        <w:t xml:space="preserve">won </w:t>
      </w:r>
      <w:r>
        <w:rPr>
          <w:sz w:val="21"/>
          <w:szCs w:val="21"/>
          <w:lang w:val="en-US"/>
        </w:rPr>
        <w:t>the first prize, just ahead of Mercedes Diez Cocero from Spain and Maxime Bergonso (France) (picture)</w:t>
      </w:r>
      <w:r w:rsidR="00E54317">
        <w:rPr>
          <w:sz w:val="21"/>
          <w:szCs w:val="21"/>
          <w:lang w:val="en-US"/>
        </w:rPr>
        <w:t>.</w:t>
      </w:r>
    </w:p>
    <w:p w14:paraId="01767898" w14:textId="1BB88E28" w:rsidR="00BE0C04" w:rsidRDefault="00BE0C04" w:rsidP="009A0E2C">
      <w:pPr>
        <w:pStyle w:val="Default"/>
        <w:ind w:left="-284"/>
        <w:rPr>
          <w:sz w:val="21"/>
          <w:szCs w:val="21"/>
          <w:lang w:val="en-US"/>
        </w:rPr>
      </w:pPr>
      <w:r>
        <w:rPr>
          <w:sz w:val="21"/>
          <w:szCs w:val="21"/>
          <w:lang w:val="en-US"/>
        </w:rPr>
        <w:t xml:space="preserve"> </w:t>
      </w:r>
    </w:p>
    <w:p w14:paraId="6E1585CA" w14:textId="4F1BDD83" w:rsidR="00E54317" w:rsidRDefault="00E54317" w:rsidP="004A5B4E">
      <w:pPr>
        <w:pStyle w:val="Default"/>
        <w:ind w:left="-284"/>
        <w:rPr>
          <w:sz w:val="21"/>
          <w:szCs w:val="21"/>
          <w:lang w:val="en-US"/>
        </w:rPr>
      </w:pPr>
      <w:r>
        <w:rPr>
          <w:sz w:val="21"/>
          <w:szCs w:val="21"/>
          <w:lang w:val="en-US"/>
        </w:rPr>
        <w:t xml:space="preserve">The </w:t>
      </w:r>
      <w:r w:rsidR="0094743A">
        <w:rPr>
          <w:sz w:val="21"/>
          <w:szCs w:val="21"/>
          <w:lang w:val="en-US"/>
        </w:rPr>
        <w:t>‘</w:t>
      </w:r>
      <w:r>
        <w:rPr>
          <w:sz w:val="21"/>
          <w:szCs w:val="21"/>
          <w:lang w:val="en-US"/>
        </w:rPr>
        <w:t>Can EU CAP it?</w:t>
      </w:r>
      <w:r w:rsidR="0094743A">
        <w:rPr>
          <w:sz w:val="21"/>
          <w:szCs w:val="21"/>
          <w:lang w:val="en-US"/>
        </w:rPr>
        <w:t>’</w:t>
      </w:r>
      <w:r>
        <w:rPr>
          <w:sz w:val="21"/>
          <w:szCs w:val="21"/>
          <w:lang w:val="en-US"/>
        </w:rPr>
        <w:t xml:space="preserve"> </w:t>
      </w:r>
      <w:r w:rsidR="0094743A" w:rsidRPr="00D85DC3">
        <w:rPr>
          <w:sz w:val="21"/>
          <w:szCs w:val="21"/>
          <w:lang w:val="en-US"/>
        </w:rPr>
        <w:t>Project has been built on the objective to increase and disseminate the knowledge and discussion of the reformed CAP not only for academics and other experts, but to make this rather complex policy also accessible in a s</w:t>
      </w:r>
      <w:r w:rsidR="0094743A">
        <w:rPr>
          <w:sz w:val="21"/>
          <w:szCs w:val="21"/>
          <w:lang w:val="en-US"/>
        </w:rPr>
        <w:t xml:space="preserve">imple way to the general public. The ‘Can EU CAP it?’ </w:t>
      </w:r>
      <w:r>
        <w:rPr>
          <w:sz w:val="21"/>
          <w:szCs w:val="21"/>
          <w:lang w:val="en-US"/>
        </w:rPr>
        <w:t>e-learning platform</w:t>
      </w:r>
      <w:r w:rsidR="0094743A">
        <w:rPr>
          <w:sz w:val="21"/>
          <w:szCs w:val="21"/>
          <w:lang w:val="en-US"/>
        </w:rPr>
        <w:t xml:space="preserve"> will continue online </w:t>
      </w:r>
      <w:r>
        <w:rPr>
          <w:sz w:val="21"/>
          <w:szCs w:val="21"/>
          <w:lang w:val="en-US"/>
        </w:rPr>
        <w:t xml:space="preserve">with information on the new CAP available in four languages (EN, FR, GE, IT) </w:t>
      </w:r>
      <w:r w:rsidR="0094743A">
        <w:rPr>
          <w:sz w:val="21"/>
          <w:szCs w:val="21"/>
          <w:lang w:val="en-US"/>
        </w:rPr>
        <w:t xml:space="preserve">and will stay </w:t>
      </w:r>
      <w:r>
        <w:rPr>
          <w:sz w:val="21"/>
          <w:szCs w:val="21"/>
          <w:lang w:val="en-US"/>
        </w:rPr>
        <w:t>accessible in the coming years.</w:t>
      </w:r>
    </w:p>
    <w:p w14:paraId="3E714CDD" w14:textId="08B8A5F1" w:rsidR="00D66434" w:rsidRDefault="00D66434" w:rsidP="00586FD3">
      <w:pPr>
        <w:pStyle w:val="Default"/>
        <w:rPr>
          <w:sz w:val="21"/>
          <w:szCs w:val="21"/>
          <w:lang w:val="en-US"/>
        </w:rPr>
      </w:pPr>
    </w:p>
    <w:p w14:paraId="5E447620" w14:textId="77777777" w:rsidR="0094743A" w:rsidRPr="008152EC" w:rsidRDefault="0094743A" w:rsidP="00586FD3">
      <w:pPr>
        <w:pStyle w:val="Default"/>
        <w:rPr>
          <w:b/>
          <w:bCs/>
          <w:color w:val="auto"/>
          <w:sz w:val="22"/>
          <w:szCs w:val="22"/>
          <w:lang w:val="en-US"/>
        </w:rPr>
      </w:pPr>
    </w:p>
    <w:p w14:paraId="6704ACED" w14:textId="1942F5D0" w:rsidR="00024DE8" w:rsidRPr="00F120BF" w:rsidRDefault="002036F7" w:rsidP="00CA615E">
      <w:pPr>
        <w:pStyle w:val="Default"/>
        <w:ind w:left="-284"/>
        <w:rPr>
          <w:b/>
          <w:bCs/>
          <w:color w:val="auto"/>
          <w:sz w:val="22"/>
          <w:szCs w:val="22"/>
          <w:lang w:val="en-US"/>
        </w:rPr>
      </w:pPr>
      <w:r w:rsidRPr="00F120BF">
        <w:rPr>
          <w:b/>
          <w:bCs/>
          <w:color w:val="auto"/>
          <w:sz w:val="22"/>
          <w:szCs w:val="22"/>
          <w:lang w:val="en-US"/>
        </w:rPr>
        <w:t>Ends</w:t>
      </w:r>
    </w:p>
    <w:p w14:paraId="01DDE503" w14:textId="77777777" w:rsidR="0094743A" w:rsidRDefault="00DC0539" w:rsidP="009C15FE">
      <w:pPr>
        <w:spacing w:after="0"/>
        <w:ind w:left="-284"/>
        <w:rPr>
          <w:rStyle w:val="hps"/>
          <w:rFonts w:ascii="Arial" w:hAnsi="Arial" w:cs="Arial"/>
          <w:b/>
          <w:sz w:val="21"/>
          <w:szCs w:val="21"/>
        </w:rPr>
      </w:pPr>
      <w:r>
        <w:rPr>
          <w:rStyle w:val="hps"/>
          <w:rFonts w:ascii="Arial" w:hAnsi="Arial" w:cs="Arial"/>
          <w:b/>
          <w:sz w:val="21"/>
          <w:szCs w:val="21"/>
        </w:rPr>
        <w:br/>
      </w:r>
    </w:p>
    <w:p w14:paraId="154EECAD" w14:textId="38A74D3A" w:rsidR="009C15FE" w:rsidRPr="009C15FE" w:rsidRDefault="009C15FE" w:rsidP="009C15FE">
      <w:pPr>
        <w:spacing w:after="0"/>
        <w:ind w:left="-284"/>
        <w:rPr>
          <w:rStyle w:val="hps"/>
          <w:rFonts w:ascii="Arial" w:hAnsi="Arial" w:cs="Arial"/>
          <w:b/>
          <w:sz w:val="21"/>
          <w:szCs w:val="21"/>
        </w:rPr>
      </w:pPr>
      <w:r w:rsidRPr="009C15FE">
        <w:rPr>
          <w:rStyle w:val="hps"/>
          <w:rFonts w:ascii="Arial" w:hAnsi="Arial" w:cs="Arial"/>
          <w:b/>
          <w:sz w:val="21"/>
          <w:szCs w:val="21"/>
        </w:rPr>
        <w:t>Contact</w:t>
      </w:r>
    </w:p>
    <w:p w14:paraId="0FDA6026" w14:textId="4BD47FBB" w:rsidR="009C15FE" w:rsidRPr="009C15FE" w:rsidRDefault="009C15FE" w:rsidP="009C15FE">
      <w:pPr>
        <w:spacing w:after="0"/>
        <w:ind w:left="-284"/>
        <w:rPr>
          <w:rStyle w:val="hps"/>
          <w:rFonts w:ascii="Arial" w:hAnsi="Arial" w:cs="Arial"/>
          <w:sz w:val="21"/>
          <w:szCs w:val="21"/>
        </w:rPr>
      </w:pPr>
      <w:r w:rsidRPr="009C15FE">
        <w:rPr>
          <w:rStyle w:val="hps"/>
          <w:rFonts w:ascii="Arial" w:hAnsi="Arial" w:cs="Arial"/>
          <w:sz w:val="21"/>
          <w:szCs w:val="21"/>
        </w:rPr>
        <w:t xml:space="preserve">For more information, please contact Mr Bart Soldaat, </w:t>
      </w:r>
      <w:r w:rsidR="003E5039">
        <w:rPr>
          <w:rStyle w:val="hps"/>
          <w:rFonts w:ascii="Arial" w:hAnsi="Arial" w:cs="Arial"/>
          <w:sz w:val="21"/>
          <w:szCs w:val="21"/>
        </w:rPr>
        <w:t xml:space="preserve">E </w:t>
      </w:r>
      <w:hyperlink r:id="rId13" w:history="1">
        <w:r w:rsidRPr="009C15FE">
          <w:rPr>
            <w:rStyle w:val="Hyperlink"/>
            <w:rFonts w:ascii="Arial" w:hAnsi="Arial" w:cs="Arial"/>
            <w:sz w:val="21"/>
            <w:szCs w:val="21"/>
          </w:rPr>
          <w:t>soldaat.bart@gmail.com</w:t>
        </w:r>
      </w:hyperlink>
      <w:r w:rsidRPr="009C15FE">
        <w:rPr>
          <w:rStyle w:val="hps"/>
          <w:rFonts w:ascii="Arial" w:hAnsi="Arial" w:cs="Arial"/>
          <w:sz w:val="21"/>
          <w:szCs w:val="21"/>
        </w:rPr>
        <w:t xml:space="preserve"> </w:t>
      </w:r>
      <w:r w:rsidR="003E5039">
        <w:rPr>
          <w:rStyle w:val="hps"/>
          <w:rFonts w:ascii="Arial" w:hAnsi="Arial" w:cs="Arial"/>
          <w:sz w:val="21"/>
          <w:szCs w:val="21"/>
        </w:rPr>
        <w:t xml:space="preserve">or </w:t>
      </w:r>
      <w:r w:rsidRPr="009C15FE">
        <w:rPr>
          <w:rStyle w:val="hps"/>
          <w:rFonts w:ascii="Arial" w:hAnsi="Arial" w:cs="Arial"/>
          <w:sz w:val="21"/>
          <w:szCs w:val="21"/>
        </w:rPr>
        <w:t xml:space="preserve">at </w:t>
      </w:r>
      <w:r w:rsidR="003E5039">
        <w:rPr>
          <w:rStyle w:val="hps"/>
          <w:rFonts w:ascii="Arial" w:hAnsi="Arial" w:cs="Arial"/>
          <w:sz w:val="21"/>
          <w:szCs w:val="21"/>
        </w:rPr>
        <w:t xml:space="preserve">T </w:t>
      </w:r>
      <w:r w:rsidRPr="009C15FE">
        <w:rPr>
          <w:rStyle w:val="hps"/>
          <w:rFonts w:ascii="Arial" w:hAnsi="Arial" w:cs="Arial"/>
          <w:sz w:val="21"/>
          <w:szCs w:val="21"/>
        </w:rPr>
        <w:t>+316 2129 2979.</w:t>
      </w:r>
    </w:p>
    <w:p w14:paraId="32C30898" w14:textId="77777777" w:rsidR="003A0D05" w:rsidRDefault="00503131" w:rsidP="0013241A">
      <w:pPr>
        <w:spacing w:after="0"/>
        <w:ind w:left="-284"/>
        <w:rPr>
          <w:rStyle w:val="hps"/>
          <w:rFonts w:ascii="Arial" w:hAnsi="Arial" w:cs="Arial"/>
          <w:b/>
          <w:sz w:val="18"/>
          <w:szCs w:val="18"/>
        </w:rPr>
      </w:pPr>
      <w:r>
        <w:rPr>
          <w:rFonts w:ascii="Arial" w:hAnsi="Arial" w:cs="Arial"/>
          <w:b/>
          <w:bCs/>
          <w:sz w:val="16"/>
          <w:szCs w:val="18"/>
        </w:rPr>
        <w:br/>
      </w:r>
    </w:p>
    <w:p w14:paraId="0FAB04BD" w14:textId="77777777" w:rsidR="003A0D05" w:rsidRDefault="003A0D05">
      <w:pPr>
        <w:rPr>
          <w:rStyle w:val="hps"/>
          <w:rFonts w:ascii="Arial" w:hAnsi="Arial" w:cs="Arial"/>
          <w:b/>
          <w:sz w:val="18"/>
          <w:szCs w:val="18"/>
        </w:rPr>
      </w:pPr>
      <w:r>
        <w:rPr>
          <w:rStyle w:val="hps"/>
          <w:rFonts w:ascii="Arial" w:hAnsi="Arial" w:cs="Arial"/>
          <w:b/>
          <w:sz w:val="18"/>
          <w:szCs w:val="18"/>
        </w:rPr>
        <w:br w:type="page"/>
      </w:r>
    </w:p>
    <w:p w14:paraId="75673C5B" w14:textId="7F2D8096" w:rsidR="0013241A" w:rsidRPr="00B67573" w:rsidRDefault="0013241A" w:rsidP="0013241A">
      <w:pPr>
        <w:spacing w:after="0"/>
        <w:ind w:left="-284"/>
        <w:rPr>
          <w:rStyle w:val="hps"/>
          <w:rFonts w:ascii="Arial" w:hAnsi="Arial" w:cs="Arial"/>
          <w:b/>
          <w:sz w:val="18"/>
          <w:szCs w:val="18"/>
        </w:rPr>
      </w:pPr>
      <w:r w:rsidRPr="00B67573">
        <w:rPr>
          <w:rStyle w:val="hps"/>
          <w:rFonts w:ascii="Arial" w:hAnsi="Arial" w:cs="Arial"/>
          <w:b/>
          <w:sz w:val="18"/>
          <w:szCs w:val="18"/>
        </w:rPr>
        <w:lastRenderedPageBreak/>
        <w:t>About the ‘Can EU CAP it?’ Project</w:t>
      </w:r>
    </w:p>
    <w:p w14:paraId="148376AF" w14:textId="75B44830" w:rsidR="0013241A" w:rsidRPr="00B54B68" w:rsidRDefault="0013241A" w:rsidP="0013241A">
      <w:pPr>
        <w:pStyle w:val="Default"/>
        <w:ind w:left="-284"/>
        <w:rPr>
          <w:sz w:val="16"/>
          <w:szCs w:val="18"/>
          <w:lang w:val="en-US"/>
        </w:rPr>
      </w:pPr>
      <w:r w:rsidRPr="00B54B68">
        <w:rPr>
          <w:sz w:val="16"/>
          <w:szCs w:val="18"/>
          <w:lang w:val="en-US"/>
        </w:rPr>
        <w:t>In November 2014 the Groupe de Bruges</w:t>
      </w:r>
      <w:r w:rsidR="003E5039">
        <w:rPr>
          <w:sz w:val="16"/>
          <w:szCs w:val="18"/>
          <w:lang w:val="en-US"/>
        </w:rPr>
        <w:t>, in collaboration with Associazione ´Alessandro Bartola´-</w:t>
      </w:r>
      <w:r w:rsidR="003F05B4">
        <w:rPr>
          <w:sz w:val="16"/>
          <w:szCs w:val="18"/>
          <w:lang w:val="en-US"/>
        </w:rPr>
        <w:t xml:space="preserve"> </w:t>
      </w:r>
      <w:r w:rsidR="003E5039">
        <w:rPr>
          <w:sz w:val="16"/>
          <w:szCs w:val="18"/>
          <w:lang w:val="en-US"/>
        </w:rPr>
        <w:t xml:space="preserve">Agriregionieuropa and the Polytechnic University of the Marche, </w:t>
      </w:r>
      <w:r w:rsidRPr="00B54B68">
        <w:rPr>
          <w:sz w:val="16"/>
          <w:szCs w:val="18"/>
          <w:lang w:val="en-US"/>
        </w:rPr>
        <w:t xml:space="preserve">officially launched a unique e-learning platform, </w:t>
      </w:r>
      <w:hyperlink r:id="rId14" w:history="1">
        <w:r w:rsidRPr="00B54B68">
          <w:rPr>
            <w:rStyle w:val="Hyperlink"/>
            <w:sz w:val="16"/>
            <w:szCs w:val="18"/>
            <w:lang w:val="en-US"/>
          </w:rPr>
          <w:t>www.caneucapit.eu</w:t>
        </w:r>
      </w:hyperlink>
      <w:r w:rsidRPr="00B54B68">
        <w:rPr>
          <w:sz w:val="16"/>
          <w:szCs w:val="18"/>
          <w:lang w:val="en-US"/>
        </w:rPr>
        <w:t>, where all European citizens can engage in learning and discussing the oldest European policy: the Common Agricultural Policy (CAP). The platform consists of five parts: CAP Game, CAP Basic videos, CAP Pro course, CAP Events &amp; CAP Forums.</w:t>
      </w:r>
    </w:p>
    <w:p w14:paraId="126CC25D" w14:textId="77777777" w:rsidR="0013241A" w:rsidRPr="00B67573" w:rsidRDefault="0013241A" w:rsidP="0013241A">
      <w:pPr>
        <w:pStyle w:val="Default"/>
        <w:rPr>
          <w:sz w:val="18"/>
          <w:szCs w:val="18"/>
          <w:lang w:val="en-US"/>
        </w:rPr>
      </w:pPr>
    </w:p>
    <w:p w14:paraId="71691265" w14:textId="20424EC7" w:rsidR="0013241A" w:rsidRPr="00B54B68" w:rsidRDefault="0013241A" w:rsidP="0013241A">
      <w:pPr>
        <w:pStyle w:val="Default"/>
        <w:numPr>
          <w:ilvl w:val="0"/>
          <w:numId w:val="4"/>
        </w:numPr>
        <w:ind w:left="0" w:hanging="284"/>
        <w:rPr>
          <w:sz w:val="16"/>
          <w:szCs w:val="18"/>
          <w:lang w:val="en-US"/>
        </w:rPr>
      </w:pPr>
      <w:r w:rsidRPr="00B54B68">
        <w:rPr>
          <w:sz w:val="16"/>
          <w:szCs w:val="18"/>
          <w:lang w:val="en-US"/>
        </w:rPr>
        <w:t xml:space="preserve">CAP Game is a fun way to learn about </w:t>
      </w:r>
      <w:r w:rsidR="003F05B4">
        <w:rPr>
          <w:sz w:val="16"/>
          <w:szCs w:val="18"/>
          <w:lang w:val="en-US"/>
        </w:rPr>
        <w:t xml:space="preserve">serious issues that concerns </w:t>
      </w:r>
      <w:r w:rsidRPr="00B54B68">
        <w:rPr>
          <w:sz w:val="16"/>
          <w:szCs w:val="18"/>
          <w:lang w:val="en-US"/>
        </w:rPr>
        <w:t xml:space="preserve">European agriculture, food, environment and policy. </w:t>
      </w:r>
    </w:p>
    <w:p w14:paraId="66F397C3" w14:textId="2C6E377A" w:rsidR="0013241A" w:rsidRPr="00B54B68" w:rsidRDefault="0013241A" w:rsidP="0013241A">
      <w:pPr>
        <w:pStyle w:val="Default"/>
        <w:numPr>
          <w:ilvl w:val="0"/>
          <w:numId w:val="4"/>
        </w:numPr>
        <w:ind w:left="0" w:hanging="284"/>
        <w:rPr>
          <w:sz w:val="16"/>
          <w:szCs w:val="18"/>
          <w:lang w:val="en-US"/>
        </w:rPr>
      </w:pPr>
      <w:r w:rsidRPr="00B54B68">
        <w:rPr>
          <w:sz w:val="16"/>
          <w:szCs w:val="18"/>
          <w:lang w:val="en-US"/>
        </w:rPr>
        <w:t>CAP Basic is a se</w:t>
      </w:r>
      <w:r w:rsidR="00DC0539">
        <w:rPr>
          <w:sz w:val="16"/>
          <w:szCs w:val="18"/>
          <w:lang w:val="en-US"/>
        </w:rPr>
        <w:t xml:space="preserve">ries of 4 videos that give </w:t>
      </w:r>
      <w:r w:rsidRPr="00B54B68">
        <w:rPr>
          <w:sz w:val="16"/>
          <w:szCs w:val="18"/>
          <w:lang w:val="en-US"/>
        </w:rPr>
        <w:t>a visual overview of the main topics of the Common Agricultural Policy</w:t>
      </w:r>
      <w:r w:rsidR="00DC0539">
        <w:rPr>
          <w:sz w:val="16"/>
          <w:szCs w:val="18"/>
          <w:lang w:val="en-US"/>
        </w:rPr>
        <w:t xml:space="preserve"> in </w:t>
      </w:r>
      <w:r w:rsidRPr="00B54B68">
        <w:rPr>
          <w:sz w:val="16"/>
          <w:szCs w:val="18"/>
          <w:lang w:val="en-US"/>
        </w:rPr>
        <w:t>10 minute videos.</w:t>
      </w:r>
    </w:p>
    <w:p w14:paraId="2A120369" w14:textId="1BF2F5AA" w:rsidR="0013241A" w:rsidRPr="00B54B68" w:rsidRDefault="0013241A" w:rsidP="0013241A">
      <w:pPr>
        <w:pStyle w:val="Default"/>
        <w:numPr>
          <w:ilvl w:val="0"/>
          <w:numId w:val="4"/>
        </w:numPr>
        <w:ind w:left="0" w:hanging="284"/>
        <w:rPr>
          <w:sz w:val="16"/>
          <w:szCs w:val="18"/>
          <w:lang w:val="en-US"/>
        </w:rPr>
      </w:pPr>
      <w:r w:rsidRPr="00B54B68">
        <w:rPr>
          <w:sz w:val="16"/>
          <w:szCs w:val="18"/>
          <w:lang w:val="en-US"/>
        </w:rPr>
        <w:t xml:space="preserve">CAP Events is a series of 4 events organized across Europe </w:t>
      </w:r>
    </w:p>
    <w:p w14:paraId="10199862" w14:textId="77777777" w:rsidR="0013241A" w:rsidRPr="00B54B68" w:rsidRDefault="0013241A" w:rsidP="0013241A">
      <w:pPr>
        <w:pStyle w:val="Default"/>
        <w:numPr>
          <w:ilvl w:val="0"/>
          <w:numId w:val="4"/>
        </w:numPr>
        <w:ind w:left="0" w:hanging="284"/>
        <w:rPr>
          <w:sz w:val="16"/>
          <w:szCs w:val="18"/>
          <w:lang w:val="en-US"/>
        </w:rPr>
      </w:pPr>
      <w:r w:rsidRPr="00B54B68">
        <w:rPr>
          <w:sz w:val="16"/>
          <w:szCs w:val="18"/>
          <w:lang w:val="en-US"/>
        </w:rPr>
        <w:t xml:space="preserve">CAP Pro is a comprehensive e-learning course on the Common Agricultural Policy. The course is available in English, Italian, French and German and can be followed in any order, at any time and at your own pace. A certificate will be issued for those that successfully complete the whole course. </w:t>
      </w:r>
    </w:p>
    <w:p w14:paraId="40F794C9" w14:textId="77777777" w:rsidR="0013241A" w:rsidRPr="00B54B68" w:rsidRDefault="0013241A" w:rsidP="0013241A">
      <w:pPr>
        <w:pStyle w:val="Default"/>
        <w:numPr>
          <w:ilvl w:val="0"/>
          <w:numId w:val="4"/>
        </w:numPr>
        <w:ind w:left="0" w:hanging="284"/>
        <w:rPr>
          <w:sz w:val="16"/>
          <w:szCs w:val="18"/>
          <w:lang w:val="en-US"/>
        </w:rPr>
      </w:pPr>
      <w:r w:rsidRPr="00B54B68">
        <w:rPr>
          <w:sz w:val="16"/>
          <w:szCs w:val="18"/>
          <w:lang w:val="en-US"/>
        </w:rPr>
        <w:t>CAP Forums is a free space where everybody can share their opinions and experiences of the CAP and the learning platform, provide feedback and discuss with experts and other participants.</w:t>
      </w:r>
    </w:p>
    <w:p w14:paraId="389C9209" w14:textId="622EDB90" w:rsidR="0013241A" w:rsidRPr="00B54B68" w:rsidRDefault="0013241A" w:rsidP="0013241A">
      <w:pPr>
        <w:spacing w:after="0"/>
        <w:ind w:left="-284"/>
        <w:rPr>
          <w:rFonts w:ascii="Arial" w:hAnsi="Arial" w:cs="Arial"/>
          <w:b/>
          <w:bCs/>
          <w:sz w:val="16"/>
          <w:szCs w:val="18"/>
        </w:rPr>
      </w:pPr>
    </w:p>
    <w:p w14:paraId="699B2AE6" w14:textId="77777777" w:rsidR="0013241A" w:rsidRPr="00B54B68" w:rsidRDefault="0013241A" w:rsidP="0013241A">
      <w:pPr>
        <w:spacing w:after="0"/>
        <w:ind w:left="-284"/>
        <w:rPr>
          <w:rFonts w:ascii="Arial" w:hAnsi="Arial" w:cs="Arial"/>
          <w:b/>
          <w:bCs/>
          <w:sz w:val="18"/>
          <w:szCs w:val="18"/>
        </w:rPr>
      </w:pPr>
      <w:r w:rsidRPr="00B54B68">
        <w:rPr>
          <w:rFonts w:ascii="Arial" w:hAnsi="Arial" w:cs="Arial"/>
          <w:b/>
          <w:bCs/>
          <w:sz w:val="18"/>
          <w:szCs w:val="18"/>
        </w:rPr>
        <w:t>About Groupe de Bruges</w:t>
      </w:r>
    </w:p>
    <w:p w14:paraId="63CA66D7" w14:textId="1C08E377" w:rsidR="00503131" w:rsidRDefault="0013241A" w:rsidP="0013241A">
      <w:pPr>
        <w:spacing w:after="0"/>
        <w:ind w:left="-284"/>
        <w:rPr>
          <w:rFonts w:ascii="Arial" w:hAnsi="Arial" w:cs="Arial"/>
          <w:bCs/>
          <w:sz w:val="16"/>
          <w:szCs w:val="18"/>
          <w:lang w:val="en-US"/>
        </w:rPr>
      </w:pPr>
      <w:r w:rsidRPr="00B54B68">
        <w:rPr>
          <w:rFonts w:ascii="Arial" w:hAnsi="Arial" w:cs="Arial"/>
          <w:bCs/>
          <w:sz w:val="16"/>
          <w:szCs w:val="18"/>
        </w:rPr>
        <w:t>Groupe de Bruges</w:t>
      </w:r>
      <w:r w:rsidRPr="00B54B68">
        <w:rPr>
          <w:rFonts w:ascii="Arial" w:hAnsi="Arial" w:cs="Arial"/>
          <w:bCs/>
          <w:color w:val="FF0000"/>
          <w:sz w:val="16"/>
          <w:szCs w:val="18"/>
        </w:rPr>
        <w:t xml:space="preserve"> </w:t>
      </w:r>
      <w:r w:rsidRPr="00B54B68">
        <w:rPr>
          <w:rFonts w:ascii="Arial" w:hAnsi="Arial" w:cs="Arial"/>
          <w:bCs/>
          <w:sz w:val="16"/>
          <w:szCs w:val="18"/>
        </w:rPr>
        <w:t xml:space="preserve">is an independent </w:t>
      </w:r>
      <w:r w:rsidRPr="00B54B68">
        <w:rPr>
          <w:rFonts w:ascii="Arial" w:hAnsi="Arial" w:cs="Arial"/>
          <w:sz w:val="16"/>
          <w:szCs w:val="18"/>
        </w:rPr>
        <w:t xml:space="preserve">network and think tank on European agricultural and rural development policies </w:t>
      </w:r>
      <w:r w:rsidRPr="00B54B68">
        <w:rPr>
          <w:rFonts w:ascii="Arial" w:hAnsi="Arial" w:cs="Arial"/>
          <w:bCs/>
          <w:sz w:val="16"/>
          <w:szCs w:val="18"/>
        </w:rPr>
        <w:t xml:space="preserve">based in the Netherlands. </w:t>
      </w:r>
      <w:r w:rsidRPr="003E5039">
        <w:rPr>
          <w:rFonts w:ascii="Arial" w:hAnsi="Arial" w:cs="Arial"/>
          <w:bCs/>
          <w:sz w:val="16"/>
          <w:szCs w:val="18"/>
          <w:lang w:val="en-US"/>
        </w:rPr>
        <w:t xml:space="preserve">Founded in 1995. </w:t>
      </w:r>
      <w:hyperlink r:id="rId15" w:history="1">
        <w:r w:rsidR="003E5039" w:rsidRPr="007E6578">
          <w:rPr>
            <w:rStyle w:val="Hyperlink"/>
            <w:rFonts w:ascii="Arial" w:hAnsi="Arial" w:cs="Arial"/>
            <w:bCs/>
            <w:sz w:val="16"/>
            <w:szCs w:val="18"/>
            <w:lang w:val="en-US"/>
          </w:rPr>
          <w:t>http://www.groupedebruge.eu</w:t>
        </w:r>
      </w:hyperlink>
      <w:r w:rsidR="003E5039">
        <w:rPr>
          <w:rFonts w:ascii="Arial" w:hAnsi="Arial" w:cs="Arial"/>
          <w:bCs/>
          <w:sz w:val="16"/>
          <w:szCs w:val="18"/>
          <w:lang w:val="en-US"/>
        </w:rPr>
        <w:t xml:space="preserve"> </w:t>
      </w:r>
    </w:p>
    <w:p w14:paraId="2EE17F15" w14:textId="77777777" w:rsidR="003A0D05" w:rsidRDefault="003A0D05" w:rsidP="0013241A">
      <w:pPr>
        <w:spacing w:after="0"/>
        <w:ind w:left="-284"/>
        <w:rPr>
          <w:rFonts w:ascii="Arial" w:hAnsi="Arial" w:cs="Arial"/>
          <w:bCs/>
          <w:sz w:val="16"/>
          <w:szCs w:val="18"/>
          <w:lang w:val="en-US"/>
        </w:rPr>
      </w:pPr>
    </w:p>
    <w:p w14:paraId="1BD519DB" w14:textId="77777777" w:rsidR="003A0D05" w:rsidRDefault="003A0D05" w:rsidP="0013241A">
      <w:pPr>
        <w:spacing w:after="0"/>
        <w:ind w:left="-284"/>
        <w:rPr>
          <w:rFonts w:ascii="Arial" w:hAnsi="Arial" w:cs="Arial"/>
          <w:bCs/>
          <w:sz w:val="16"/>
          <w:szCs w:val="18"/>
          <w:lang w:val="en-US"/>
        </w:rPr>
      </w:pPr>
    </w:p>
    <w:p w14:paraId="594D9623" w14:textId="24073AF7" w:rsidR="003A0D05" w:rsidRPr="003E5039" w:rsidRDefault="003A0D05" w:rsidP="0013241A">
      <w:pPr>
        <w:spacing w:after="0"/>
        <w:ind w:left="-284"/>
        <w:rPr>
          <w:rStyle w:val="Hyperlink"/>
          <w:rFonts w:ascii="Arial" w:hAnsi="Arial" w:cs="Arial"/>
          <w:bCs/>
          <w:sz w:val="16"/>
          <w:szCs w:val="18"/>
          <w:lang w:val="en-US"/>
        </w:rPr>
      </w:pPr>
      <w:r>
        <w:rPr>
          <w:rFonts w:ascii="Arial" w:hAnsi="Arial" w:cs="Arial"/>
          <w:bCs/>
          <w:noProof/>
          <w:color w:val="0000FF"/>
          <w:sz w:val="16"/>
          <w:szCs w:val="18"/>
          <w:u w:val="single"/>
          <w:lang w:eastAsia="en-GB"/>
        </w:rPr>
        <w:drawing>
          <wp:inline distT="0" distB="0" distL="0" distR="0" wp14:anchorId="069CEFDD" wp14:editId="1ED56D4F">
            <wp:extent cx="3754286" cy="2813143"/>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1050246-edited.jpg"/>
                    <pic:cNvPicPr/>
                  </pic:nvPicPr>
                  <pic:blipFill>
                    <a:blip r:embed="rId16">
                      <a:extLst>
                        <a:ext uri="{28A0092B-C50C-407E-A947-70E740481C1C}">
                          <a14:useLocalDpi xmlns:a14="http://schemas.microsoft.com/office/drawing/2010/main" val="0"/>
                        </a:ext>
                      </a:extLst>
                    </a:blip>
                    <a:stretch>
                      <a:fillRect/>
                    </a:stretch>
                  </pic:blipFill>
                  <pic:spPr>
                    <a:xfrm>
                      <a:off x="0" y="0"/>
                      <a:ext cx="3754286" cy="2813143"/>
                    </a:xfrm>
                    <a:prstGeom prst="rect">
                      <a:avLst/>
                    </a:prstGeom>
                  </pic:spPr>
                </pic:pic>
              </a:graphicData>
            </a:graphic>
          </wp:inline>
        </w:drawing>
      </w:r>
      <w:r>
        <w:rPr>
          <w:rFonts w:ascii="Arial" w:hAnsi="Arial" w:cs="Arial"/>
          <w:bCs/>
          <w:noProof/>
          <w:color w:val="0000FF"/>
          <w:sz w:val="16"/>
          <w:szCs w:val="18"/>
          <w:u w:val="single"/>
          <w:lang w:eastAsia="en-GB"/>
        </w:rPr>
        <w:drawing>
          <wp:inline distT="0" distB="0" distL="0" distR="0" wp14:anchorId="446DE109" wp14:editId="7CCF4351">
            <wp:extent cx="2813143" cy="3754286"/>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1050254-edited.jpg"/>
                    <pic:cNvPicPr/>
                  </pic:nvPicPr>
                  <pic:blipFill>
                    <a:blip r:embed="rId17">
                      <a:extLst>
                        <a:ext uri="{28A0092B-C50C-407E-A947-70E740481C1C}">
                          <a14:useLocalDpi xmlns:a14="http://schemas.microsoft.com/office/drawing/2010/main" val="0"/>
                        </a:ext>
                      </a:extLst>
                    </a:blip>
                    <a:stretch>
                      <a:fillRect/>
                    </a:stretch>
                  </pic:blipFill>
                  <pic:spPr>
                    <a:xfrm>
                      <a:off x="0" y="0"/>
                      <a:ext cx="2813143" cy="3754286"/>
                    </a:xfrm>
                    <a:prstGeom prst="rect">
                      <a:avLst/>
                    </a:prstGeom>
                  </pic:spPr>
                </pic:pic>
              </a:graphicData>
            </a:graphic>
          </wp:inline>
        </w:drawing>
      </w:r>
    </w:p>
    <w:sectPr w:rsidR="003A0D05" w:rsidRPr="003E5039" w:rsidSect="009C15FE">
      <w:headerReference w:type="default" r:id="rId18"/>
      <w:pgSz w:w="11906" w:h="17338"/>
      <w:pgMar w:top="1440" w:right="1440" w:bottom="993"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E4CCBF" w14:textId="77777777" w:rsidR="002B6DDA" w:rsidRDefault="002B6DDA" w:rsidP="00B03686">
      <w:pPr>
        <w:spacing w:after="0" w:line="240" w:lineRule="auto"/>
      </w:pPr>
      <w:r>
        <w:separator/>
      </w:r>
    </w:p>
  </w:endnote>
  <w:endnote w:type="continuationSeparator" w:id="0">
    <w:p w14:paraId="78485922" w14:textId="77777777" w:rsidR="002B6DDA" w:rsidRDefault="002B6DDA" w:rsidP="00B03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52724" w14:textId="77777777" w:rsidR="002B6DDA" w:rsidRDefault="002B6DDA" w:rsidP="00B03686">
      <w:pPr>
        <w:spacing w:after="0" w:line="240" w:lineRule="auto"/>
      </w:pPr>
      <w:r>
        <w:separator/>
      </w:r>
    </w:p>
  </w:footnote>
  <w:footnote w:type="continuationSeparator" w:id="0">
    <w:p w14:paraId="035FBADE" w14:textId="77777777" w:rsidR="002B6DDA" w:rsidRDefault="002B6DDA" w:rsidP="00B036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97342" w14:textId="7A334110" w:rsidR="003E5039" w:rsidRDefault="00D66434" w:rsidP="003E5039">
    <w:pPr>
      <w:pStyle w:val="Header"/>
    </w:pPr>
    <w:r w:rsidRPr="00503131">
      <w:rPr>
        <w:color w:val="FF0000"/>
      </w:rPr>
      <w:tab/>
    </w:r>
  </w:p>
  <w:p w14:paraId="56F63AC9" w14:textId="144BDCE2" w:rsidR="00D66434" w:rsidRDefault="00D664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51576"/>
    <w:multiLevelType w:val="hybridMultilevel"/>
    <w:tmpl w:val="FB3A8110"/>
    <w:lvl w:ilvl="0" w:tplc="63504EA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EDE6E9E"/>
    <w:multiLevelType w:val="multilevel"/>
    <w:tmpl w:val="E0D86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472274"/>
    <w:multiLevelType w:val="hybridMultilevel"/>
    <w:tmpl w:val="FB3A8110"/>
    <w:lvl w:ilvl="0" w:tplc="63504EA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E3A7D50"/>
    <w:multiLevelType w:val="hybridMultilevel"/>
    <w:tmpl w:val="5290D1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78CC7AE3"/>
    <w:multiLevelType w:val="hybridMultilevel"/>
    <w:tmpl w:val="005C2F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FD3"/>
    <w:rsid w:val="000044DD"/>
    <w:rsid w:val="000149A5"/>
    <w:rsid w:val="00023200"/>
    <w:rsid w:val="0002350C"/>
    <w:rsid w:val="00024DE8"/>
    <w:rsid w:val="000439E4"/>
    <w:rsid w:val="00096887"/>
    <w:rsid w:val="000A6E94"/>
    <w:rsid w:val="000C5797"/>
    <w:rsid w:val="000D7A07"/>
    <w:rsid w:val="001111E1"/>
    <w:rsid w:val="001319C5"/>
    <w:rsid w:val="0013241A"/>
    <w:rsid w:val="00180AC8"/>
    <w:rsid w:val="00185130"/>
    <w:rsid w:val="0019469A"/>
    <w:rsid w:val="001A1935"/>
    <w:rsid w:val="001E4667"/>
    <w:rsid w:val="00201835"/>
    <w:rsid w:val="0020303F"/>
    <w:rsid w:val="002036F7"/>
    <w:rsid w:val="002225A8"/>
    <w:rsid w:val="002703C9"/>
    <w:rsid w:val="00277BF3"/>
    <w:rsid w:val="002846F2"/>
    <w:rsid w:val="002938FE"/>
    <w:rsid w:val="002B0E37"/>
    <w:rsid w:val="002B6DDA"/>
    <w:rsid w:val="002F142B"/>
    <w:rsid w:val="00324604"/>
    <w:rsid w:val="00335E3F"/>
    <w:rsid w:val="00341369"/>
    <w:rsid w:val="0035318D"/>
    <w:rsid w:val="003A0D05"/>
    <w:rsid w:val="003C3146"/>
    <w:rsid w:val="003C7114"/>
    <w:rsid w:val="003D557E"/>
    <w:rsid w:val="003D67AF"/>
    <w:rsid w:val="003E14CD"/>
    <w:rsid w:val="003E5039"/>
    <w:rsid w:val="003F05B4"/>
    <w:rsid w:val="00401520"/>
    <w:rsid w:val="004044B0"/>
    <w:rsid w:val="00440C66"/>
    <w:rsid w:val="004A5B4E"/>
    <w:rsid w:val="004B4A32"/>
    <w:rsid w:val="00503131"/>
    <w:rsid w:val="00506000"/>
    <w:rsid w:val="005163EB"/>
    <w:rsid w:val="00524039"/>
    <w:rsid w:val="00540718"/>
    <w:rsid w:val="005475CB"/>
    <w:rsid w:val="0055513D"/>
    <w:rsid w:val="00564F30"/>
    <w:rsid w:val="00586A39"/>
    <w:rsid w:val="00586FD3"/>
    <w:rsid w:val="0059206E"/>
    <w:rsid w:val="00592B40"/>
    <w:rsid w:val="00593926"/>
    <w:rsid w:val="005C05D2"/>
    <w:rsid w:val="00647D2C"/>
    <w:rsid w:val="00653850"/>
    <w:rsid w:val="0066696C"/>
    <w:rsid w:val="006A5FEE"/>
    <w:rsid w:val="006A79EC"/>
    <w:rsid w:val="006B41DB"/>
    <w:rsid w:val="00705CA4"/>
    <w:rsid w:val="00707F3D"/>
    <w:rsid w:val="00715224"/>
    <w:rsid w:val="007250FD"/>
    <w:rsid w:val="00752F20"/>
    <w:rsid w:val="0076512E"/>
    <w:rsid w:val="007C4B02"/>
    <w:rsid w:val="007C62DD"/>
    <w:rsid w:val="007F7893"/>
    <w:rsid w:val="008152EC"/>
    <w:rsid w:val="008751CB"/>
    <w:rsid w:val="008B25B8"/>
    <w:rsid w:val="008C488E"/>
    <w:rsid w:val="00903CA4"/>
    <w:rsid w:val="00912E42"/>
    <w:rsid w:val="00915B48"/>
    <w:rsid w:val="00921D24"/>
    <w:rsid w:val="0094743A"/>
    <w:rsid w:val="009A0E2C"/>
    <w:rsid w:val="009B11E3"/>
    <w:rsid w:val="009B274A"/>
    <w:rsid w:val="009B31BD"/>
    <w:rsid w:val="009C15FE"/>
    <w:rsid w:val="009C58A3"/>
    <w:rsid w:val="009E7D6D"/>
    <w:rsid w:val="009F1DC8"/>
    <w:rsid w:val="009F2005"/>
    <w:rsid w:val="00A01F95"/>
    <w:rsid w:val="00A4683D"/>
    <w:rsid w:val="00A5020A"/>
    <w:rsid w:val="00A70766"/>
    <w:rsid w:val="00AD59B1"/>
    <w:rsid w:val="00B03686"/>
    <w:rsid w:val="00B266A3"/>
    <w:rsid w:val="00B33993"/>
    <w:rsid w:val="00B54B68"/>
    <w:rsid w:val="00B67135"/>
    <w:rsid w:val="00B6718A"/>
    <w:rsid w:val="00B81C64"/>
    <w:rsid w:val="00BB40A3"/>
    <w:rsid w:val="00BE0C04"/>
    <w:rsid w:val="00C03DC0"/>
    <w:rsid w:val="00C860AD"/>
    <w:rsid w:val="00C94751"/>
    <w:rsid w:val="00CA615E"/>
    <w:rsid w:val="00CB3570"/>
    <w:rsid w:val="00CC2F2E"/>
    <w:rsid w:val="00CE3365"/>
    <w:rsid w:val="00CE4FE6"/>
    <w:rsid w:val="00CF7E4A"/>
    <w:rsid w:val="00D039D2"/>
    <w:rsid w:val="00D03A39"/>
    <w:rsid w:val="00D16FE1"/>
    <w:rsid w:val="00D20F30"/>
    <w:rsid w:val="00D26B18"/>
    <w:rsid w:val="00D44837"/>
    <w:rsid w:val="00D65CB6"/>
    <w:rsid w:val="00D66434"/>
    <w:rsid w:val="00D85DC3"/>
    <w:rsid w:val="00D9068E"/>
    <w:rsid w:val="00DB40F2"/>
    <w:rsid w:val="00DC0539"/>
    <w:rsid w:val="00E50FF1"/>
    <w:rsid w:val="00E54317"/>
    <w:rsid w:val="00E62BE2"/>
    <w:rsid w:val="00E70A32"/>
    <w:rsid w:val="00ED08AE"/>
    <w:rsid w:val="00F120BF"/>
    <w:rsid w:val="00F26724"/>
    <w:rsid w:val="00F26988"/>
    <w:rsid w:val="00F3093E"/>
    <w:rsid w:val="00F4248A"/>
    <w:rsid w:val="00F6137E"/>
    <w:rsid w:val="00F74330"/>
    <w:rsid w:val="00FA6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41C24"/>
  <w15:docId w15:val="{5607C84F-22BC-4102-9286-15BB28286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link w:val="Heading1Char"/>
    <w:qFormat/>
    <w:rsid w:val="00D85DC3"/>
    <w:pPr>
      <w:keepNext/>
      <w:spacing w:after="0" w:line="240" w:lineRule="auto"/>
      <w:outlineLvl w:val="0"/>
    </w:pPr>
    <w:rPr>
      <w:rFonts w:ascii="Arial" w:eastAsia="Times" w:hAnsi="Arial" w:cs="Times New Roman"/>
      <w:b/>
      <w:sz w:val="32"/>
      <w:szCs w:val="20"/>
      <w:lang w:val="de-DE"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86FD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448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837"/>
    <w:rPr>
      <w:rFonts w:ascii="Tahoma" w:hAnsi="Tahoma" w:cs="Tahoma"/>
      <w:sz w:val="16"/>
      <w:szCs w:val="16"/>
    </w:rPr>
  </w:style>
  <w:style w:type="character" w:styleId="Hyperlink">
    <w:name w:val="Hyperlink"/>
    <w:uiPriority w:val="99"/>
    <w:unhideWhenUsed/>
    <w:rsid w:val="00D44837"/>
    <w:rPr>
      <w:color w:val="0000FF"/>
      <w:u w:val="single"/>
    </w:rPr>
  </w:style>
  <w:style w:type="character" w:styleId="Strong">
    <w:name w:val="Strong"/>
    <w:uiPriority w:val="22"/>
    <w:qFormat/>
    <w:rsid w:val="00D44837"/>
    <w:rPr>
      <w:b/>
      <w:bCs/>
    </w:rPr>
  </w:style>
  <w:style w:type="paragraph" w:styleId="NormalWeb">
    <w:name w:val="Normal (Web)"/>
    <w:basedOn w:val="Normal"/>
    <w:uiPriority w:val="99"/>
    <w:unhideWhenUsed/>
    <w:rsid w:val="00D44837"/>
    <w:pPr>
      <w:spacing w:before="100" w:beforeAutospacing="1" w:after="100" w:afterAutospacing="1" w:line="324" w:lineRule="atLeast"/>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324604"/>
    <w:pPr>
      <w:ind w:left="720"/>
      <w:contextualSpacing/>
    </w:pPr>
  </w:style>
  <w:style w:type="character" w:styleId="CommentReference">
    <w:name w:val="annotation reference"/>
    <w:basedOn w:val="DefaultParagraphFont"/>
    <w:uiPriority w:val="99"/>
    <w:semiHidden/>
    <w:unhideWhenUsed/>
    <w:rsid w:val="00B6718A"/>
    <w:rPr>
      <w:sz w:val="16"/>
      <w:szCs w:val="16"/>
    </w:rPr>
  </w:style>
  <w:style w:type="paragraph" w:styleId="CommentText">
    <w:name w:val="annotation text"/>
    <w:basedOn w:val="Normal"/>
    <w:link w:val="CommentTextChar"/>
    <w:uiPriority w:val="99"/>
    <w:semiHidden/>
    <w:unhideWhenUsed/>
    <w:rsid w:val="00B6718A"/>
    <w:pPr>
      <w:spacing w:line="240" w:lineRule="auto"/>
    </w:pPr>
    <w:rPr>
      <w:sz w:val="20"/>
      <w:szCs w:val="20"/>
    </w:rPr>
  </w:style>
  <w:style w:type="character" w:customStyle="1" w:styleId="CommentTextChar">
    <w:name w:val="Comment Text Char"/>
    <w:basedOn w:val="DefaultParagraphFont"/>
    <w:link w:val="CommentText"/>
    <w:uiPriority w:val="99"/>
    <w:semiHidden/>
    <w:rsid w:val="00B6718A"/>
    <w:rPr>
      <w:sz w:val="20"/>
      <w:szCs w:val="20"/>
    </w:rPr>
  </w:style>
  <w:style w:type="paragraph" w:styleId="CommentSubject">
    <w:name w:val="annotation subject"/>
    <w:basedOn w:val="CommentText"/>
    <w:next w:val="CommentText"/>
    <w:link w:val="CommentSubjectChar"/>
    <w:uiPriority w:val="99"/>
    <w:semiHidden/>
    <w:unhideWhenUsed/>
    <w:rsid w:val="00B6718A"/>
    <w:rPr>
      <w:b/>
      <w:bCs/>
    </w:rPr>
  </w:style>
  <w:style w:type="character" w:customStyle="1" w:styleId="CommentSubjectChar">
    <w:name w:val="Comment Subject Char"/>
    <w:basedOn w:val="CommentTextChar"/>
    <w:link w:val="CommentSubject"/>
    <w:uiPriority w:val="99"/>
    <w:semiHidden/>
    <w:rsid w:val="00B6718A"/>
    <w:rPr>
      <w:b/>
      <w:bCs/>
      <w:sz w:val="20"/>
      <w:szCs w:val="20"/>
    </w:rPr>
  </w:style>
  <w:style w:type="paragraph" w:styleId="Revision">
    <w:name w:val="Revision"/>
    <w:hidden/>
    <w:uiPriority w:val="99"/>
    <w:semiHidden/>
    <w:rsid w:val="00B6718A"/>
    <w:pPr>
      <w:spacing w:after="0" w:line="240" w:lineRule="auto"/>
    </w:pPr>
  </w:style>
  <w:style w:type="character" w:customStyle="1" w:styleId="apple-converted-space">
    <w:name w:val="apple-converted-space"/>
    <w:basedOn w:val="DefaultParagraphFont"/>
    <w:rsid w:val="00B6718A"/>
  </w:style>
  <w:style w:type="paragraph" w:styleId="Header">
    <w:name w:val="header"/>
    <w:basedOn w:val="Normal"/>
    <w:link w:val="HeaderChar"/>
    <w:uiPriority w:val="99"/>
    <w:unhideWhenUsed/>
    <w:rsid w:val="00B036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3686"/>
  </w:style>
  <w:style w:type="paragraph" w:styleId="Footer">
    <w:name w:val="footer"/>
    <w:basedOn w:val="Normal"/>
    <w:link w:val="FooterChar"/>
    <w:uiPriority w:val="99"/>
    <w:unhideWhenUsed/>
    <w:rsid w:val="00B036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3686"/>
  </w:style>
  <w:style w:type="character" w:customStyle="1" w:styleId="hps">
    <w:name w:val="hps"/>
    <w:basedOn w:val="DefaultParagraphFont"/>
    <w:rsid w:val="00D66434"/>
  </w:style>
  <w:style w:type="character" w:customStyle="1" w:styleId="Heading1Char">
    <w:name w:val="Heading 1 Char"/>
    <w:basedOn w:val="DefaultParagraphFont"/>
    <w:link w:val="Heading1"/>
    <w:rsid w:val="00D85DC3"/>
    <w:rPr>
      <w:rFonts w:ascii="Arial" w:eastAsia="Times" w:hAnsi="Arial" w:cs="Times New Roman"/>
      <w:b/>
      <w:sz w:val="32"/>
      <w:szCs w:val="20"/>
      <w:lang w:val="de-DE" w:eastAsia="de-CH"/>
    </w:rPr>
  </w:style>
  <w:style w:type="character" w:styleId="FollowedHyperlink">
    <w:name w:val="FollowedHyperlink"/>
    <w:basedOn w:val="DefaultParagraphFont"/>
    <w:uiPriority w:val="99"/>
    <w:semiHidden/>
    <w:unhideWhenUsed/>
    <w:rsid w:val="00B54B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174728">
      <w:bodyDiv w:val="1"/>
      <w:marLeft w:val="0"/>
      <w:marRight w:val="0"/>
      <w:marTop w:val="0"/>
      <w:marBottom w:val="0"/>
      <w:divBdr>
        <w:top w:val="none" w:sz="0" w:space="0" w:color="auto"/>
        <w:left w:val="none" w:sz="0" w:space="0" w:color="auto"/>
        <w:bottom w:val="none" w:sz="0" w:space="0" w:color="auto"/>
        <w:right w:val="none" w:sz="0" w:space="0" w:color="auto"/>
      </w:divBdr>
    </w:div>
    <w:div w:id="1431395978">
      <w:bodyDiv w:val="1"/>
      <w:marLeft w:val="0"/>
      <w:marRight w:val="0"/>
      <w:marTop w:val="0"/>
      <w:marBottom w:val="0"/>
      <w:divBdr>
        <w:top w:val="none" w:sz="0" w:space="0" w:color="auto"/>
        <w:left w:val="none" w:sz="0" w:space="0" w:color="auto"/>
        <w:bottom w:val="none" w:sz="0" w:space="0" w:color="auto"/>
        <w:right w:val="none" w:sz="0" w:space="0" w:color="auto"/>
      </w:divBdr>
    </w:div>
    <w:div w:id="167086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oldaat.bart@gmail.com"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groupedebruge.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aneucapit.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C5DA184FF00C48880B602AE0572FF0" ma:contentTypeVersion="1" ma:contentTypeDescription="Create a new document." ma:contentTypeScope="" ma:versionID="9d8dc26066b03212f97f4cc8b9a68476">
  <xsd:schema xmlns:xsd="http://www.w3.org/2001/XMLSchema" xmlns:xs="http://www.w3.org/2001/XMLSchema" xmlns:p="http://schemas.microsoft.com/office/2006/metadata/properties" xmlns:ns2="84a3cec3-57c5-4138-b6b6-44809b45668f" targetNamespace="http://schemas.microsoft.com/office/2006/metadata/properties" ma:root="true" ma:fieldsID="27b7e6988e5ac861caa84347edc84d86" ns2:_="">
    <xsd:import namespace="84a3cec3-57c5-4138-b6b6-44809b45668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a3cec3-57c5-4138-b6b6-44809b4566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97860-2846-4E02-B1B6-39BC57C69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a3cec3-57c5-4138-b6b6-44809b456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0468E8-BCEA-42BE-A8E7-8D9E882E6A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6DB2A2-8D59-48AD-8200-CF86720957DF}">
  <ds:schemaRefs>
    <ds:schemaRef ds:uri="http://schemas.microsoft.com/sharepoint/v3/contenttype/forms"/>
  </ds:schemaRefs>
</ds:datastoreItem>
</file>

<file path=customXml/itemProps4.xml><?xml version="1.0" encoding="utf-8"?>
<ds:datastoreItem xmlns:ds="http://schemas.openxmlformats.org/officeDocument/2006/customXml" ds:itemID="{3353E68F-C272-4901-9400-207F6BD81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636</Words>
  <Characters>3630</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4258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Skodova</dc:creator>
  <cp:lastModifiedBy>Michaela Skodova</cp:lastModifiedBy>
  <cp:revision>6</cp:revision>
  <cp:lastPrinted>2014-12-07T08:02:00Z</cp:lastPrinted>
  <dcterms:created xsi:type="dcterms:W3CDTF">2015-03-23T10:06:00Z</dcterms:created>
  <dcterms:modified xsi:type="dcterms:W3CDTF">2015-03-23T21:47:00Z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0x01010061C5DA184FF00C48880B602AE0572FF0</vt:lpwstr>
  </property>
</Properties>
</file>